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23" w:rsidRDefault="007A42B3" w:rsidP="00E55523">
      <w:pPr>
        <w:pStyle w:val="NoSpacing"/>
        <w:rPr>
          <w:rFonts w:asciiTheme="minorHAnsi" w:hAnsiTheme="minorHAnsi"/>
        </w:rPr>
      </w:pPr>
      <w:r>
        <w:rPr>
          <w:rFonts w:asciiTheme="minorHAnsi" w:hAnsiTheme="minorHAnsi"/>
        </w:rPr>
        <w:t xml:space="preserve"> </w:t>
      </w:r>
      <w:r w:rsidR="00B25347">
        <w:rPr>
          <w:rFonts w:asciiTheme="minorHAnsi" w:hAnsiTheme="minorHAnsi"/>
        </w:rPr>
        <w:t xml:space="preserve"> </w:t>
      </w:r>
    </w:p>
    <w:p w:rsidR="0091131A" w:rsidRDefault="00E55523" w:rsidP="00E55523">
      <w:pPr>
        <w:pStyle w:val="NoSpacing"/>
        <w:jc w:val="center"/>
        <w:rPr>
          <w:rFonts w:asciiTheme="minorHAnsi" w:hAnsiTheme="minorHAnsi"/>
        </w:rPr>
      </w:pPr>
      <w:r>
        <w:rPr>
          <w:rFonts w:asciiTheme="minorHAnsi" w:hAnsiTheme="minorHAnsi"/>
        </w:rPr>
        <w:t xml:space="preserve">                                                                                                                                                                         </w:t>
      </w:r>
      <w:r w:rsidR="006E1368">
        <w:rPr>
          <w:rFonts w:asciiTheme="minorHAnsi" w:hAnsiTheme="minorHAnsi"/>
          <w:sz w:val="18"/>
          <w:szCs w:val="18"/>
        </w:rPr>
        <w:t xml:space="preserve"> </w:t>
      </w:r>
    </w:p>
    <w:p w:rsidR="00E55523" w:rsidRPr="004D5E13" w:rsidRDefault="00E55523" w:rsidP="00E55523">
      <w:pPr>
        <w:pStyle w:val="NoSpacing"/>
        <w:jc w:val="center"/>
        <w:rPr>
          <w:rFonts w:asciiTheme="minorHAnsi" w:hAnsiTheme="minorHAnsi"/>
        </w:rPr>
      </w:pPr>
      <w:r w:rsidRPr="00CC0633">
        <w:rPr>
          <w:rFonts w:asciiTheme="minorHAnsi" w:hAnsiTheme="minorHAnsi"/>
          <w:bCs/>
          <w:noProof/>
          <w:sz w:val="18"/>
          <w:szCs w:val="18"/>
          <w:lang w:val="en-PH" w:eastAsia="en-PH"/>
        </w:rPr>
        <mc:AlternateContent>
          <mc:Choice Requires="wps">
            <w:drawing>
              <wp:anchor distT="0" distB="0" distL="114300" distR="114300" simplePos="0" relativeHeight="251660288" behindDoc="0" locked="0" layoutInCell="1" allowOverlap="1" wp14:anchorId="6B057E21" wp14:editId="4CC4B50B">
                <wp:simplePos x="0" y="0"/>
                <wp:positionH relativeFrom="column">
                  <wp:posOffset>2266950</wp:posOffset>
                </wp:positionH>
                <wp:positionV relativeFrom="paragraph">
                  <wp:posOffset>107950</wp:posOffset>
                </wp:positionV>
                <wp:extent cx="2809875" cy="2571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57175"/>
                        </a:xfrm>
                        <a:prstGeom prst="rect">
                          <a:avLst/>
                        </a:prstGeom>
                        <a:solidFill>
                          <a:srgbClr val="FFFFFF"/>
                        </a:solidFill>
                        <a:ln w="9525">
                          <a:solidFill>
                            <a:srgbClr val="000000"/>
                          </a:solidFill>
                          <a:miter lim="800000"/>
                          <a:headEnd/>
                          <a:tailEnd/>
                        </a:ln>
                      </wps:spPr>
                      <wps:txbx>
                        <w:txbxContent>
                          <w:p w:rsidR="00E55523" w:rsidRPr="00FF35A3" w:rsidRDefault="00E55523" w:rsidP="00E55523">
                            <w:pPr>
                              <w:jc w:val="center"/>
                              <w:rPr>
                                <w:rFonts w:ascii="Times New Roman" w:hAnsi="Times New Roman"/>
                                <w:b/>
                                <w:sz w:val="20"/>
                                <w:szCs w:val="20"/>
                              </w:rPr>
                            </w:pPr>
                            <w:r w:rsidRPr="00FF35A3">
                              <w:rPr>
                                <w:rFonts w:ascii="Times New Roman" w:hAnsi="Times New Roman"/>
                                <w:b/>
                                <w:sz w:val="20"/>
                                <w:szCs w:val="20"/>
                              </w:rPr>
                              <w:t>NOTICE OF PUBLIC AUCTION</w:t>
                            </w:r>
                            <w:r w:rsidRPr="00FF35A3">
                              <w:rPr>
                                <w:rFonts w:ascii="Times New Roman" w:hAnsi="Times New Roman"/>
                                <w:sz w:val="20"/>
                                <w:szCs w:val="20"/>
                              </w:rPr>
                              <w:t xml:space="preserve"> </w:t>
                            </w:r>
                            <w:r w:rsidRPr="00FF35A3">
                              <w:rPr>
                                <w:rFonts w:ascii="Times New Roman" w:hAnsi="Times New Roman"/>
                                <w:b/>
                                <w:sz w:val="20"/>
                                <w:szCs w:val="20"/>
                              </w:rPr>
                              <w:t>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57E21" id="Rectangle 1" o:spid="_x0000_s1026" style="position:absolute;left:0;text-align:left;margin-left:178.5pt;margin-top:8.5pt;width:221.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">
                <v:textbox>
                  <w:txbxContent>
                    <w:p w:rsidR="00E55523" w:rsidRPr="00FF35A3" w:rsidRDefault="00E55523" w:rsidP="00E55523">
                      <w:pPr>
                        <w:jc w:val="center"/>
                        <w:rPr>
                          <w:rFonts w:ascii="Times New Roman" w:hAnsi="Times New Roman"/>
                          <w:b/>
                          <w:sz w:val="20"/>
                          <w:szCs w:val="20"/>
                        </w:rPr>
                      </w:pPr>
                      <w:r w:rsidRPr="00FF35A3">
                        <w:rPr>
                          <w:rFonts w:ascii="Times New Roman" w:hAnsi="Times New Roman"/>
                          <w:b/>
                          <w:sz w:val="20"/>
                          <w:szCs w:val="20"/>
                        </w:rPr>
                        <w:t>NOTICE OF PUBLIC AUCTION</w:t>
                      </w:r>
                      <w:r w:rsidRPr="00FF35A3">
                        <w:rPr>
                          <w:rFonts w:ascii="Times New Roman" w:hAnsi="Times New Roman"/>
                          <w:sz w:val="20"/>
                          <w:szCs w:val="20"/>
                        </w:rPr>
                        <w:t xml:space="preserve"> </w:t>
                      </w:r>
                      <w:r w:rsidRPr="00FF35A3">
                        <w:rPr>
                          <w:rFonts w:ascii="Times New Roman" w:hAnsi="Times New Roman"/>
                          <w:b/>
                          <w:sz w:val="20"/>
                          <w:szCs w:val="20"/>
                        </w:rPr>
                        <w:t>SALE</w:t>
                      </w:r>
                    </w:p>
                  </w:txbxContent>
                </v:textbox>
              </v:rect>
            </w:pict>
          </mc:Fallback>
        </mc:AlternateContent>
      </w:r>
    </w:p>
    <w:p w:rsidR="00E55523" w:rsidRPr="00CC0633" w:rsidRDefault="00217D76" w:rsidP="00E55523">
      <w:pPr>
        <w:widowControl w:val="0"/>
        <w:spacing w:after="0" w:line="240" w:lineRule="auto"/>
        <w:contextualSpacing/>
        <w:jc w:val="center"/>
        <w:rPr>
          <w:rFonts w:asciiTheme="minorHAnsi" w:hAnsiTheme="minorHAnsi"/>
          <w:bCs/>
          <w:sz w:val="18"/>
          <w:szCs w:val="18"/>
        </w:rPr>
      </w:pPr>
      <w:r>
        <w:rPr>
          <w:rFonts w:asciiTheme="minorHAnsi" w:hAnsiTheme="minorHAnsi"/>
          <w:bCs/>
          <w:sz w:val="18"/>
          <w:szCs w:val="18"/>
        </w:rPr>
        <w:t xml:space="preserve"> </w:t>
      </w:r>
    </w:p>
    <w:p w:rsidR="00E55523" w:rsidRPr="00CC0633" w:rsidRDefault="00E55523" w:rsidP="00E55523">
      <w:pPr>
        <w:pStyle w:val="NoSpacing"/>
        <w:rPr>
          <w:rFonts w:asciiTheme="minorHAnsi" w:hAnsiTheme="minorHAnsi"/>
          <w:sz w:val="18"/>
          <w:szCs w:val="18"/>
        </w:rPr>
      </w:pPr>
    </w:p>
    <w:p w:rsidR="00E55523" w:rsidRPr="00CC0633" w:rsidRDefault="00E55523" w:rsidP="00E55523">
      <w:pPr>
        <w:pStyle w:val="NoSpacing"/>
        <w:jc w:val="both"/>
        <w:rPr>
          <w:rFonts w:asciiTheme="minorHAnsi" w:hAnsiTheme="minorHAnsi"/>
          <w:b/>
          <w:sz w:val="18"/>
          <w:szCs w:val="18"/>
        </w:rPr>
      </w:pPr>
      <w:r w:rsidRPr="00CC0633">
        <w:rPr>
          <w:rFonts w:asciiTheme="minorHAnsi" w:hAnsiTheme="minorHAnsi"/>
          <w:sz w:val="18"/>
          <w:szCs w:val="18"/>
        </w:rPr>
        <w:tab/>
      </w:r>
      <w:r w:rsidRPr="00CC0633">
        <w:rPr>
          <w:rFonts w:asciiTheme="minorHAnsi" w:hAnsiTheme="minorHAnsi"/>
          <w:b/>
          <w:sz w:val="18"/>
          <w:szCs w:val="18"/>
        </w:rPr>
        <w:t>Pursuant to the provisions of Section 2601 to 2607 of the Tariff and Customs Code of the Philippines, as amended, in relation to CAO 10-2007 and other relevant Customs Memorandum Orders, there will be Public Auction Sale through Sealed Bidding to be conducted by the Auction and Cargo Disposal Committee, Bureau of Customs, Port of Zamboanga on:</w:t>
      </w:r>
    </w:p>
    <w:p w:rsidR="00E55523" w:rsidRPr="00CC0633" w:rsidRDefault="00E55523" w:rsidP="00E55523">
      <w:pPr>
        <w:pStyle w:val="NoSpacing"/>
        <w:rPr>
          <w:rFonts w:asciiTheme="minorHAnsi" w:hAnsiTheme="minorHAnsi"/>
          <w:sz w:val="18"/>
          <w:szCs w:val="18"/>
        </w:rPr>
      </w:pPr>
      <w:bookmarkStart w:id="0" w:name="_GoBack"/>
      <w:bookmarkEnd w:id="0"/>
    </w:p>
    <w:p w:rsidR="00E55523" w:rsidRPr="006E5811" w:rsidRDefault="00E55523" w:rsidP="00E55523">
      <w:pPr>
        <w:pStyle w:val="NoSpacing"/>
        <w:jc w:val="center"/>
        <w:rPr>
          <w:rFonts w:asciiTheme="minorHAnsi" w:hAnsiTheme="minorHAnsi"/>
          <w:b/>
          <w:sz w:val="18"/>
          <w:szCs w:val="18"/>
        </w:rPr>
      </w:pPr>
      <w:r w:rsidRPr="00CC0633">
        <w:rPr>
          <w:rFonts w:asciiTheme="minorHAnsi" w:hAnsiTheme="minorHAnsi"/>
          <w:b/>
          <w:sz w:val="18"/>
          <w:szCs w:val="18"/>
        </w:rPr>
        <w:t>Public Auction</w:t>
      </w:r>
      <w:r w:rsidRPr="00CC0633">
        <w:rPr>
          <w:rFonts w:asciiTheme="minorHAnsi" w:hAnsiTheme="minorHAnsi"/>
          <w:sz w:val="18"/>
          <w:szCs w:val="18"/>
        </w:rPr>
        <w:t xml:space="preserve">:   </w:t>
      </w:r>
      <w:r w:rsidR="00B7389F">
        <w:rPr>
          <w:rFonts w:asciiTheme="minorHAnsi" w:hAnsiTheme="minorHAnsi"/>
          <w:b/>
          <w:sz w:val="18"/>
          <w:szCs w:val="18"/>
        </w:rPr>
        <w:t>October 17</w:t>
      </w:r>
      <w:r w:rsidR="00EB7506">
        <w:rPr>
          <w:rFonts w:asciiTheme="minorHAnsi" w:hAnsiTheme="minorHAnsi"/>
          <w:b/>
          <w:sz w:val="18"/>
          <w:szCs w:val="18"/>
        </w:rPr>
        <w:t xml:space="preserve">, </w:t>
      </w:r>
      <w:r w:rsidRPr="006E5811">
        <w:rPr>
          <w:rFonts w:asciiTheme="minorHAnsi" w:hAnsiTheme="minorHAnsi"/>
          <w:b/>
          <w:sz w:val="18"/>
          <w:szCs w:val="18"/>
        </w:rPr>
        <w:t>2016</w:t>
      </w:r>
    </w:p>
    <w:p w:rsidR="00E55523" w:rsidRPr="00CC0633" w:rsidRDefault="00E55523" w:rsidP="00E55523">
      <w:pPr>
        <w:pStyle w:val="NoSpacing"/>
        <w:rPr>
          <w:rFonts w:asciiTheme="minorHAnsi" w:hAnsiTheme="minorHAnsi"/>
          <w:sz w:val="20"/>
          <w:szCs w:val="20"/>
        </w:rPr>
      </w:pPr>
      <w:r w:rsidRPr="00CC0633">
        <w:rPr>
          <w:rFonts w:asciiTheme="minorHAnsi" w:hAnsiTheme="minorHAnsi"/>
          <w:noProof/>
          <w:sz w:val="20"/>
          <w:szCs w:val="20"/>
          <w:lang w:val="en-PH" w:eastAsia="en-PH"/>
        </w:rPr>
        <mc:AlternateContent>
          <mc:Choice Requires="wps">
            <w:drawing>
              <wp:anchor distT="0" distB="0" distL="114300" distR="114300" simplePos="0" relativeHeight="251659264" behindDoc="0" locked="0" layoutInCell="1" allowOverlap="1" wp14:anchorId="316246FB" wp14:editId="2249D8D0">
                <wp:simplePos x="0" y="0"/>
                <wp:positionH relativeFrom="column">
                  <wp:posOffset>0</wp:posOffset>
                </wp:positionH>
                <wp:positionV relativeFrom="paragraph">
                  <wp:posOffset>111760</wp:posOffset>
                </wp:positionV>
                <wp:extent cx="6905625" cy="0"/>
                <wp:effectExtent l="9525" t="12700" r="9525" b="158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C2B84" id="_x0000_t32" coordsize="21600,21600" o:spt="32" o:oned="t" path="m,l21600,21600e" filled="f">
                <v:path arrowok="t" fillok="f" o:connecttype="none"/>
                <o:lock v:ext="edit" shapetype="t"/>
              </v:shapetype>
              <v:shape id="AutoShape 4" o:spid="_x0000_s1026" type="#_x0000_t32" style="position:absolute;margin-left:0;margin-top:8.8pt;width:54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3wHA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" strokeweight="1.5pt"/>
            </w:pict>
          </mc:Fallback>
        </mc:AlternateContent>
      </w:r>
    </w:p>
    <w:p w:rsidR="00E55523" w:rsidRPr="00CC0633" w:rsidRDefault="00E55523" w:rsidP="00E55523">
      <w:pPr>
        <w:pStyle w:val="NoSpacing"/>
        <w:rPr>
          <w:rFonts w:asciiTheme="minorHAnsi" w:hAnsiTheme="minorHAnsi"/>
          <w:b/>
          <w:sz w:val="18"/>
          <w:szCs w:val="18"/>
        </w:rPr>
      </w:pPr>
      <w:r w:rsidRPr="00CC0633">
        <w:rPr>
          <w:rFonts w:asciiTheme="minorHAnsi" w:hAnsiTheme="minorHAnsi"/>
          <w:sz w:val="20"/>
          <w:szCs w:val="20"/>
        </w:rPr>
        <w:tab/>
      </w:r>
      <w:r w:rsidRPr="00CC0633">
        <w:rPr>
          <w:rFonts w:asciiTheme="minorHAnsi" w:hAnsiTheme="minorHAnsi"/>
          <w:b/>
          <w:sz w:val="18"/>
          <w:szCs w:val="18"/>
        </w:rPr>
        <w:t>Start of Auction</w:t>
      </w:r>
      <w:r w:rsidRPr="00CC0633">
        <w:rPr>
          <w:rFonts w:asciiTheme="minorHAnsi" w:hAnsiTheme="minorHAnsi"/>
          <w:b/>
          <w:sz w:val="18"/>
          <w:szCs w:val="18"/>
        </w:rPr>
        <w:tab/>
      </w:r>
      <w:r w:rsidRPr="00CC0633">
        <w:rPr>
          <w:rFonts w:asciiTheme="minorHAnsi" w:hAnsiTheme="minorHAnsi"/>
          <w:b/>
          <w:sz w:val="18"/>
          <w:szCs w:val="18"/>
        </w:rPr>
        <w:tab/>
        <w:t>:</w:t>
      </w:r>
      <w:r>
        <w:rPr>
          <w:rFonts w:asciiTheme="minorHAnsi" w:hAnsiTheme="minorHAnsi"/>
          <w:b/>
          <w:sz w:val="18"/>
          <w:szCs w:val="18"/>
        </w:rPr>
        <w:tab/>
        <w:t>1</w:t>
      </w:r>
      <w:r w:rsidRPr="00CC0633">
        <w:rPr>
          <w:rFonts w:asciiTheme="minorHAnsi" w:hAnsiTheme="minorHAnsi"/>
          <w:b/>
          <w:sz w:val="18"/>
          <w:szCs w:val="18"/>
        </w:rPr>
        <w:t xml:space="preserve">:30 </w:t>
      </w:r>
      <w:proofErr w:type="spellStart"/>
      <w:r w:rsidRPr="00CC0633">
        <w:rPr>
          <w:rFonts w:asciiTheme="minorHAnsi" w:hAnsiTheme="minorHAnsi"/>
          <w:b/>
          <w:sz w:val="18"/>
          <w:szCs w:val="18"/>
        </w:rPr>
        <w:t>p.m</w:t>
      </w:r>
      <w:proofErr w:type="spellEnd"/>
    </w:p>
    <w:p w:rsidR="00E55523" w:rsidRPr="00CC0633" w:rsidRDefault="00E55523" w:rsidP="00E55523">
      <w:pPr>
        <w:pStyle w:val="NoSpacing"/>
        <w:rPr>
          <w:rFonts w:asciiTheme="minorHAnsi" w:hAnsiTheme="minorHAnsi"/>
          <w:b/>
          <w:sz w:val="18"/>
          <w:szCs w:val="18"/>
        </w:rPr>
      </w:pPr>
      <w:r w:rsidRPr="00CC0633">
        <w:rPr>
          <w:rFonts w:asciiTheme="minorHAnsi" w:hAnsiTheme="minorHAnsi"/>
          <w:b/>
          <w:sz w:val="18"/>
          <w:szCs w:val="18"/>
        </w:rPr>
        <w:tab/>
        <w:t>Place</w:t>
      </w:r>
      <w:r w:rsidRPr="00CC0633">
        <w:rPr>
          <w:rFonts w:asciiTheme="minorHAnsi" w:hAnsiTheme="minorHAnsi"/>
          <w:b/>
          <w:sz w:val="18"/>
          <w:szCs w:val="18"/>
        </w:rPr>
        <w:tab/>
      </w:r>
      <w:r w:rsidRPr="00CC0633">
        <w:rPr>
          <w:rFonts w:asciiTheme="minorHAnsi" w:hAnsiTheme="minorHAnsi"/>
          <w:b/>
          <w:sz w:val="18"/>
          <w:szCs w:val="18"/>
        </w:rPr>
        <w:tab/>
      </w:r>
      <w:r w:rsidRPr="00CC0633">
        <w:rPr>
          <w:rFonts w:asciiTheme="minorHAnsi" w:hAnsiTheme="minorHAnsi"/>
          <w:b/>
          <w:sz w:val="18"/>
          <w:szCs w:val="18"/>
        </w:rPr>
        <w:tab/>
        <w:t>:</w:t>
      </w:r>
      <w:r w:rsidRPr="00CC0633">
        <w:rPr>
          <w:rFonts w:asciiTheme="minorHAnsi" w:hAnsiTheme="minorHAnsi"/>
          <w:b/>
          <w:sz w:val="18"/>
          <w:szCs w:val="18"/>
        </w:rPr>
        <w:tab/>
        <w:t>Conference Room, ODC, Bureau of Customs Office</w:t>
      </w:r>
      <w:r>
        <w:rPr>
          <w:rFonts w:asciiTheme="minorHAnsi" w:hAnsiTheme="minorHAnsi"/>
          <w:b/>
          <w:sz w:val="18"/>
          <w:szCs w:val="18"/>
        </w:rPr>
        <w:t xml:space="preserve">, </w:t>
      </w:r>
      <w:r w:rsidRPr="00CC0633">
        <w:rPr>
          <w:rFonts w:asciiTheme="minorHAnsi" w:hAnsiTheme="minorHAnsi"/>
          <w:b/>
          <w:sz w:val="18"/>
          <w:szCs w:val="18"/>
        </w:rPr>
        <w:t>Port Area, Zamboanga</w:t>
      </w:r>
    </w:p>
    <w:p w:rsidR="00E55523" w:rsidRPr="00CC0633" w:rsidRDefault="00E55523" w:rsidP="00E55523">
      <w:pPr>
        <w:pStyle w:val="NoSpacing"/>
        <w:rPr>
          <w:rFonts w:asciiTheme="minorHAnsi" w:hAnsiTheme="minorHAnsi"/>
          <w:sz w:val="18"/>
          <w:szCs w:val="18"/>
        </w:rPr>
      </w:pPr>
      <w:r w:rsidRPr="00CC0633">
        <w:rPr>
          <w:rFonts w:asciiTheme="minorHAnsi" w:hAnsiTheme="minorHAnsi"/>
          <w:sz w:val="18"/>
          <w:szCs w:val="18"/>
        </w:rPr>
        <w:t xml:space="preserve">Public Viewing of Merchandise and pre-bid conference for all qualified bidders will be on:      </w:t>
      </w:r>
      <w:r>
        <w:rPr>
          <w:rFonts w:asciiTheme="minorHAnsi" w:hAnsiTheme="minorHAnsi"/>
          <w:b/>
          <w:sz w:val="18"/>
          <w:szCs w:val="18"/>
        </w:rPr>
        <w:t xml:space="preserve"> </w:t>
      </w:r>
      <w:r w:rsidR="00314616">
        <w:rPr>
          <w:rFonts w:asciiTheme="minorHAnsi" w:hAnsiTheme="minorHAnsi"/>
          <w:b/>
          <w:sz w:val="18"/>
          <w:szCs w:val="18"/>
        </w:rPr>
        <w:t>October 10-11</w:t>
      </w:r>
      <w:r>
        <w:rPr>
          <w:rFonts w:asciiTheme="minorHAnsi" w:hAnsiTheme="minorHAnsi"/>
          <w:b/>
          <w:sz w:val="18"/>
          <w:szCs w:val="18"/>
        </w:rPr>
        <w:t>, 2016</w:t>
      </w:r>
    </w:p>
    <w:p w:rsidR="00E55523" w:rsidRPr="00CC0633" w:rsidRDefault="00E55523" w:rsidP="00E55523">
      <w:pPr>
        <w:pStyle w:val="NoSpacing"/>
        <w:rPr>
          <w:rFonts w:asciiTheme="minorHAnsi" w:hAnsiTheme="minorHAnsi"/>
          <w:sz w:val="18"/>
          <w:szCs w:val="18"/>
        </w:rPr>
      </w:pPr>
    </w:p>
    <w:tbl>
      <w:tblPr>
        <w:tblStyle w:val="TableGrid"/>
        <w:tblW w:w="10908" w:type="dxa"/>
        <w:tblLook w:val="04A0" w:firstRow="1" w:lastRow="0" w:firstColumn="1" w:lastColumn="0" w:noHBand="0" w:noVBand="1"/>
      </w:tblPr>
      <w:tblGrid>
        <w:gridCol w:w="4608"/>
        <w:gridCol w:w="6300"/>
      </w:tblGrid>
      <w:tr w:rsidR="00E55523" w:rsidRPr="00CC0633" w:rsidTr="008A45CF">
        <w:tc>
          <w:tcPr>
            <w:tcW w:w="4608" w:type="dxa"/>
          </w:tcPr>
          <w:p w:rsidR="00E55523" w:rsidRPr="00CC0633" w:rsidRDefault="00E55523" w:rsidP="008A45CF">
            <w:pPr>
              <w:pStyle w:val="NoSpacing"/>
              <w:rPr>
                <w:rFonts w:asciiTheme="minorHAnsi" w:hAnsiTheme="minorHAnsi"/>
                <w:sz w:val="18"/>
                <w:szCs w:val="18"/>
              </w:rPr>
            </w:pPr>
            <w:r>
              <w:rPr>
                <w:rFonts w:asciiTheme="minorHAnsi" w:hAnsiTheme="minorHAnsi"/>
                <w:sz w:val="18"/>
                <w:szCs w:val="18"/>
              </w:rPr>
              <w:t>Lot No.     24</w:t>
            </w:r>
          </w:p>
          <w:p w:rsidR="00E55523" w:rsidRPr="00CC0633" w:rsidRDefault="00E55523" w:rsidP="008A45CF">
            <w:pPr>
              <w:pStyle w:val="NoSpacing"/>
              <w:rPr>
                <w:rFonts w:asciiTheme="minorHAnsi" w:hAnsiTheme="minorHAnsi"/>
                <w:sz w:val="18"/>
                <w:szCs w:val="18"/>
              </w:rPr>
            </w:pPr>
          </w:p>
          <w:p w:rsidR="00E55523" w:rsidRPr="00CC0633" w:rsidRDefault="00E55523" w:rsidP="008A45CF">
            <w:pPr>
              <w:pStyle w:val="NoSpacing"/>
              <w:rPr>
                <w:rFonts w:asciiTheme="minorHAnsi" w:hAnsiTheme="minorHAnsi"/>
                <w:sz w:val="18"/>
                <w:szCs w:val="18"/>
              </w:rPr>
            </w:pPr>
          </w:p>
          <w:p w:rsidR="00E55523" w:rsidRPr="00CC0633" w:rsidRDefault="00E55523" w:rsidP="008A45CF">
            <w:pPr>
              <w:pStyle w:val="NoSpacing"/>
              <w:rPr>
                <w:rFonts w:asciiTheme="minorHAnsi" w:hAnsiTheme="minorHAnsi"/>
                <w:sz w:val="18"/>
                <w:szCs w:val="18"/>
              </w:rPr>
            </w:pPr>
            <w:r w:rsidRPr="00CC0633">
              <w:rPr>
                <w:rFonts w:asciiTheme="minorHAnsi" w:hAnsiTheme="minorHAnsi"/>
                <w:sz w:val="18"/>
                <w:szCs w:val="18"/>
              </w:rPr>
              <w:t>Owner/Claimant</w:t>
            </w:r>
            <w:r>
              <w:rPr>
                <w:rFonts w:asciiTheme="minorHAnsi" w:hAnsiTheme="minorHAnsi"/>
                <w:sz w:val="18"/>
                <w:szCs w:val="18"/>
              </w:rPr>
              <w:t>: Unknown</w:t>
            </w:r>
          </w:p>
          <w:p w:rsidR="00E55523" w:rsidRPr="00CC0633" w:rsidRDefault="00E55523" w:rsidP="008A45CF">
            <w:pPr>
              <w:pStyle w:val="NoSpacing"/>
              <w:rPr>
                <w:rFonts w:asciiTheme="minorHAnsi" w:hAnsiTheme="minorHAnsi"/>
                <w:sz w:val="18"/>
                <w:szCs w:val="18"/>
              </w:rPr>
            </w:pPr>
          </w:p>
          <w:p w:rsidR="00E55523" w:rsidRPr="00CC0633" w:rsidRDefault="00E55523" w:rsidP="008A45CF">
            <w:pPr>
              <w:pStyle w:val="NoSpacing"/>
              <w:rPr>
                <w:rFonts w:asciiTheme="minorHAnsi" w:hAnsiTheme="minorHAnsi"/>
                <w:sz w:val="18"/>
                <w:szCs w:val="18"/>
              </w:rPr>
            </w:pPr>
            <w:r>
              <w:rPr>
                <w:rFonts w:asciiTheme="minorHAnsi" w:hAnsiTheme="minorHAnsi"/>
                <w:sz w:val="18"/>
                <w:szCs w:val="18"/>
              </w:rPr>
              <w:t>Proceedings No. 02-16</w:t>
            </w:r>
          </w:p>
          <w:p w:rsidR="00E55523" w:rsidRPr="00CC0633" w:rsidRDefault="00E55523" w:rsidP="008A45CF">
            <w:pPr>
              <w:pStyle w:val="NoSpacing"/>
              <w:rPr>
                <w:rFonts w:asciiTheme="minorHAnsi" w:hAnsiTheme="minorHAnsi"/>
                <w:sz w:val="18"/>
                <w:szCs w:val="18"/>
              </w:rPr>
            </w:pPr>
          </w:p>
          <w:p w:rsidR="00E55523" w:rsidRPr="00CC0633" w:rsidRDefault="00E55523" w:rsidP="008A45CF">
            <w:pPr>
              <w:pStyle w:val="NoSpacing"/>
              <w:rPr>
                <w:rFonts w:asciiTheme="minorHAnsi" w:hAnsiTheme="minorHAnsi"/>
                <w:sz w:val="18"/>
                <w:szCs w:val="18"/>
              </w:rPr>
            </w:pPr>
            <w:r w:rsidRPr="00CC0633">
              <w:rPr>
                <w:rFonts w:asciiTheme="minorHAnsi" w:hAnsiTheme="minorHAnsi"/>
                <w:sz w:val="18"/>
                <w:szCs w:val="18"/>
              </w:rPr>
              <w:t>Seizure date</w:t>
            </w:r>
            <w:r>
              <w:rPr>
                <w:rFonts w:asciiTheme="minorHAnsi" w:hAnsiTheme="minorHAnsi"/>
                <w:sz w:val="18"/>
                <w:szCs w:val="18"/>
              </w:rPr>
              <w:t>: 22 January 2016</w:t>
            </w:r>
          </w:p>
          <w:p w:rsidR="00E55523" w:rsidRPr="00CC0633" w:rsidRDefault="00E55523" w:rsidP="008A45CF">
            <w:pPr>
              <w:pStyle w:val="NoSpacing"/>
              <w:rPr>
                <w:rFonts w:asciiTheme="minorHAnsi" w:hAnsiTheme="minorHAnsi"/>
                <w:sz w:val="18"/>
                <w:szCs w:val="18"/>
              </w:rPr>
            </w:pPr>
          </w:p>
          <w:p w:rsidR="00E55523" w:rsidRPr="00CC0633" w:rsidRDefault="00E55523" w:rsidP="008A45CF">
            <w:pPr>
              <w:pStyle w:val="NoSpacing"/>
              <w:rPr>
                <w:rFonts w:asciiTheme="minorHAnsi" w:hAnsiTheme="minorHAnsi"/>
                <w:b/>
                <w:sz w:val="18"/>
                <w:szCs w:val="18"/>
              </w:rPr>
            </w:pPr>
            <w:r w:rsidRPr="00CC0633">
              <w:rPr>
                <w:rFonts w:asciiTheme="minorHAnsi" w:hAnsiTheme="minorHAnsi"/>
                <w:sz w:val="18"/>
                <w:szCs w:val="18"/>
              </w:rPr>
              <w:t xml:space="preserve">Floor Price </w:t>
            </w:r>
            <w:proofErr w:type="spellStart"/>
            <w:r w:rsidRPr="00CC0633">
              <w:rPr>
                <w:rFonts w:asciiTheme="minorHAnsi" w:hAnsiTheme="minorHAnsi"/>
                <w:b/>
                <w:sz w:val="18"/>
                <w:szCs w:val="18"/>
              </w:rPr>
              <w:t>Php</w:t>
            </w:r>
            <w:proofErr w:type="spellEnd"/>
            <w:r>
              <w:rPr>
                <w:rFonts w:asciiTheme="minorHAnsi" w:hAnsiTheme="minorHAnsi"/>
                <w:b/>
                <w:sz w:val="18"/>
                <w:szCs w:val="18"/>
              </w:rPr>
              <w:t xml:space="preserve"> 3,243,600.00</w:t>
            </w:r>
          </w:p>
          <w:p w:rsidR="00E55523" w:rsidRDefault="00E55523" w:rsidP="008A45CF">
            <w:pPr>
              <w:pStyle w:val="NoSpacing"/>
              <w:rPr>
                <w:rFonts w:asciiTheme="minorHAnsi" w:hAnsiTheme="minorHAnsi"/>
                <w:b/>
                <w:sz w:val="18"/>
                <w:szCs w:val="18"/>
              </w:rPr>
            </w:pPr>
            <w:r w:rsidRPr="00CC0633">
              <w:rPr>
                <w:rFonts w:asciiTheme="minorHAnsi" w:hAnsiTheme="minorHAnsi"/>
                <w:noProof/>
                <w:sz w:val="18"/>
                <w:szCs w:val="18"/>
                <w:lang w:val="en-PH" w:eastAsia="en-PH"/>
              </w:rPr>
              <mc:AlternateContent>
                <mc:Choice Requires="wps">
                  <w:drawing>
                    <wp:anchor distT="0" distB="0" distL="114300" distR="114300" simplePos="0" relativeHeight="251661312" behindDoc="0" locked="0" layoutInCell="1" allowOverlap="1" wp14:anchorId="060F5DEF" wp14:editId="16936069">
                      <wp:simplePos x="0" y="0"/>
                      <wp:positionH relativeFrom="column">
                        <wp:posOffset>523875</wp:posOffset>
                      </wp:positionH>
                      <wp:positionV relativeFrom="paragraph">
                        <wp:posOffset>-8890</wp:posOffset>
                      </wp:positionV>
                      <wp:extent cx="838200" cy="0"/>
                      <wp:effectExtent l="9525" t="10795" r="9525" b="825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CCD17" id="AutoShape 18" o:spid="_x0000_s1026" type="#_x0000_t32" style="position:absolute;margin-left:41.25pt;margin-top:-.7pt;width: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NJ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"/>
                  </w:pict>
                </mc:Fallback>
              </mc:AlternateContent>
            </w:r>
            <w:r>
              <w:rPr>
                <w:rFonts w:asciiTheme="minorHAnsi" w:hAnsiTheme="minorHAnsi"/>
                <w:b/>
                <w:sz w:val="18"/>
                <w:szCs w:val="18"/>
              </w:rPr>
              <w:t xml:space="preserve">                  </w:t>
            </w:r>
            <w:proofErr w:type="gramStart"/>
            <w:r w:rsidRPr="00CC0633">
              <w:rPr>
                <w:rFonts w:asciiTheme="minorHAnsi" w:hAnsiTheme="minorHAnsi"/>
                <w:b/>
                <w:sz w:val="18"/>
                <w:szCs w:val="18"/>
              </w:rPr>
              <w:t>@</w:t>
            </w:r>
            <w:r>
              <w:rPr>
                <w:rFonts w:asciiTheme="minorHAnsi" w:hAnsiTheme="minorHAnsi"/>
                <w:b/>
                <w:sz w:val="18"/>
                <w:szCs w:val="18"/>
              </w:rPr>
              <w:t>(</w:t>
            </w:r>
            <w:proofErr w:type="spellStart"/>
            <w:proofErr w:type="gramEnd"/>
            <w:r>
              <w:rPr>
                <w:rFonts w:asciiTheme="minorHAnsi" w:hAnsiTheme="minorHAnsi"/>
                <w:b/>
                <w:sz w:val="18"/>
                <w:szCs w:val="18"/>
              </w:rPr>
              <w:t>Php</w:t>
            </w:r>
            <w:proofErr w:type="spellEnd"/>
            <w:r>
              <w:rPr>
                <w:rFonts w:asciiTheme="minorHAnsi" w:hAnsiTheme="minorHAnsi"/>
                <w:b/>
                <w:sz w:val="18"/>
                <w:szCs w:val="18"/>
              </w:rPr>
              <w:t xml:space="preserve">  36.00/kg.</w:t>
            </w:r>
            <w:r w:rsidRPr="00CC0633">
              <w:rPr>
                <w:rFonts w:asciiTheme="minorHAnsi" w:hAnsiTheme="minorHAnsi"/>
                <w:b/>
                <w:sz w:val="18"/>
                <w:szCs w:val="18"/>
              </w:rPr>
              <w:t>)</w:t>
            </w:r>
            <w:r>
              <w:rPr>
                <w:rFonts w:asciiTheme="minorHAnsi" w:hAnsiTheme="minorHAnsi"/>
                <w:b/>
                <w:sz w:val="18"/>
                <w:szCs w:val="18"/>
              </w:rPr>
              <w:t>-SRA Value</w:t>
            </w:r>
          </w:p>
          <w:p w:rsidR="00E55523" w:rsidRPr="003F7D5B" w:rsidRDefault="00E55523" w:rsidP="008A45CF">
            <w:pPr>
              <w:pStyle w:val="NoSpacing"/>
              <w:rPr>
                <w:rFonts w:asciiTheme="minorHAnsi" w:hAnsiTheme="minorHAnsi"/>
                <w:b/>
                <w:sz w:val="18"/>
                <w:szCs w:val="18"/>
              </w:rPr>
            </w:pPr>
          </w:p>
          <w:p w:rsidR="00E55523" w:rsidRPr="00CC0633" w:rsidRDefault="00E55523" w:rsidP="008A45CF">
            <w:pPr>
              <w:pStyle w:val="NoSpacing"/>
              <w:rPr>
                <w:rFonts w:asciiTheme="minorHAnsi" w:hAnsiTheme="minorHAnsi"/>
                <w:sz w:val="18"/>
                <w:szCs w:val="18"/>
              </w:rPr>
            </w:pPr>
            <w:r w:rsidRPr="00CC0633">
              <w:rPr>
                <w:rFonts w:asciiTheme="minorHAnsi" w:hAnsiTheme="minorHAnsi"/>
                <w:b/>
                <w:sz w:val="18"/>
                <w:szCs w:val="18"/>
                <w:u w:val="single"/>
              </w:rPr>
              <w:t>”PROCEEDS TO BE HELD IN TRUST”</w:t>
            </w:r>
          </w:p>
        </w:tc>
        <w:tc>
          <w:tcPr>
            <w:tcW w:w="6300" w:type="dxa"/>
          </w:tcPr>
          <w:p w:rsidR="00E55523" w:rsidRDefault="00E55523" w:rsidP="008A45CF">
            <w:pPr>
              <w:pStyle w:val="NoSpacing"/>
              <w:jc w:val="center"/>
              <w:rPr>
                <w:rFonts w:asciiTheme="minorHAnsi" w:hAnsiTheme="minorHAnsi"/>
                <w:b/>
                <w:sz w:val="18"/>
                <w:szCs w:val="18"/>
              </w:rPr>
            </w:pPr>
            <w:r>
              <w:rPr>
                <w:rFonts w:asciiTheme="minorHAnsi" w:hAnsiTheme="minorHAnsi"/>
                <w:b/>
                <w:sz w:val="18"/>
                <w:szCs w:val="18"/>
              </w:rPr>
              <w:t>One Thousand Eight Hundred Two (1,802) bags of Refined Sugar</w:t>
            </w:r>
          </w:p>
          <w:p w:rsidR="00E55523" w:rsidRDefault="00E55523" w:rsidP="008A45CF">
            <w:pPr>
              <w:pStyle w:val="NoSpacing"/>
              <w:jc w:val="center"/>
              <w:rPr>
                <w:rFonts w:asciiTheme="minorHAnsi" w:hAnsiTheme="minorHAnsi"/>
                <w:b/>
                <w:sz w:val="18"/>
                <w:szCs w:val="18"/>
              </w:rPr>
            </w:pPr>
            <w:r>
              <w:rPr>
                <w:rFonts w:asciiTheme="minorHAnsi" w:hAnsiTheme="minorHAnsi"/>
                <w:b/>
                <w:sz w:val="18"/>
                <w:szCs w:val="18"/>
              </w:rPr>
              <w:t xml:space="preserve">(90,100 </w:t>
            </w:r>
            <w:proofErr w:type="spellStart"/>
            <w:r>
              <w:rPr>
                <w:rFonts w:asciiTheme="minorHAnsi" w:hAnsiTheme="minorHAnsi"/>
                <w:b/>
                <w:sz w:val="18"/>
                <w:szCs w:val="18"/>
              </w:rPr>
              <w:t>kgs</w:t>
            </w:r>
            <w:proofErr w:type="spellEnd"/>
            <w:r>
              <w:rPr>
                <w:rFonts w:asciiTheme="minorHAnsi" w:hAnsiTheme="minorHAnsi"/>
                <w:b/>
                <w:sz w:val="18"/>
                <w:szCs w:val="18"/>
              </w:rPr>
              <w:t xml:space="preserve">. @ 50 </w:t>
            </w:r>
            <w:proofErr w:type="spellStart"/>
            <w:r>
              <w:rPr>
                <w:rFonts w:asciiTheme="minorHAnsi" w:hAnsiTheme="minorHAnsi"/>
                <w:b/>
                <w:sz w:val="18"/>
                <w:szCs w:val="18"/>
              </w:rPr>
              <w:t>kgs</w:t>
            </w:r>
            <w:proofErr w:type="spellEnd"/>
            <w:r>
              <w:rPr>
                <w:rFonts w:asciiTheme="minorHAnsi" w:hAnsiTheme="minorHAnsi"/>
                <w:b/>
                <w:sz w:val="18"/>
                <w:szCs w:val="18"/>
              </w:rPr>
              <w:t>/bag)</w:t>
            </w:r>
          </w:p>
          <w:p w:rsidR="00E55523" w:rsidRPr="00CC0633" w:rsidRDefault="00E55523" w:rsidP="008A45CF">
            <w:pPr>
              <w:pStyle w:val="NoSpacing"/>
              <w:jc w:val="center"/>
              <w:rPr>
                <w:rFonts w:asciiTheme="minorHAnsi" w:hAnsiTheme="minorHAnsi"/>
                <w:b/>
                <w:sz w:val="18"/>
                <w:szCs w:val="18"/>
              </w:rPr>
            </w:pPr>
          </w:p>
          <w:p w:rsidR="00E55523" w:rsidRPr="00CC0633" w:rsidRDefault="00E55523" w:rsidP="008A45CF">
            <w:pPr>
              <w:pStyle w:val="NoSpacing"/>
              <w:rPr>
                <w:rFonts w:asciiTheme="minorHAnsi" w:hAnsiTheme="minorHAnsi"/>
                <w:sz w:val="18"/>
                <w:szCs w:val="18"/>
              </w:rPr>
            </w:pPr>
            <w:r w:rsidRPr="00CC0633">
              <w:rPr>
                <w:rFonts w:asciiTheme="minorHAnsi" w:hAnsiTheme="minorHAnsi"/>
                <w:b/>
                <w:sz w:val="18"/>
                <w:szCs w:val="18"/>
              </w:rPr>
              <w:t>Location</w:t>
            </w:r>
            <w:r w:rsidRPr="00CC0633">
              <w:rPr>
                <w:rFonts w:asciiTheme="minorHAnsi" w:hAnsiTheme="minorHAnsi"/>
                <w:sz w:val="18"/>
                <w:szCs w:val="18"/>
              </w:rPr>
              <w:t xml:space="preserve">: Philippine Ports Authority Warehouse </w:t>
            </w:r>
          </w:p>
          <w:p w:rsidR="00E55523" w:rsidRPr="00CC0633" w:rsidRDefault="00E55523" w:rsidP="008A45CF">
            <w:pPr>
              <w:pStyle w:val="NoSpacing"/>
              <w:rPr>
                <w:rFonts w:asciiTheme="minorHAnsi" w:hAnsiTheme="minorHAnsi"/>
                <w:sz w:val="18"/>
                <w:szCs w:val="18"/>
              </w:rPr>
            </w:pPr>
            <w:r w:rsidRPr="00CC0633">
              <w:rPr>
                <w:rFonts w:asciiTheme="minorHAnsi" w:hAnsiTheme="minorHAnsi"/>
                <w:sz w:val="18"/>
                <w:szCs w:val="18"/>
              </w:rPr>
              <w:t xml:space="preserve">                 Port of Zamboanga, Zamboanga City</w:t>
            </w:r>
          </w:p>
          <w:p w:rsidR="00E55523" w:rsidRPr="00CC0633" w:rsidRDefault="00E55523" w:rsidP="008A45CF">
            <w:pPr>
              <w:pStyle w:val="NoSpacing"/>
              <w:rPr>
                <w:rFonts w:asciiTheme="minorHAnsi" w:hAnsiTheme="minorHAnsi"/>
                <w:sz w:val="18"/>
                <w:szCs w:val="18"/>
              </w:rPr>
            </w:pPr>
          </w:p>
          <w:p w:rsidR="00E55523" w:rsidRPr="00CE52F6" w:rsidRDefault="00E55523" w:rsidP="008A45CF">
            <w:pPr>
              <w:pStyle w:val="NoSpacing"/>
              <w:jc w:val="center"/>
              <w:rPr>
                <w:rFonts w:asciiTheme="minorHAnsi" w:hAnsiTheme="minorHAnsi"/>
                <w:b/>
                <w:sz w:val="18"/>
                <w:szCs w:val="18"/>
              </w:rPr>
            </w:pPr>
            <w:r w:rsidRPr="00CC0633">
              <w:rPr>
                <w:rFonts w:asciiTheme="minorHAnsi" w:hAnsiTheme="minorHAnsi"/>
                <w:b/>
                <w:sz w:val="18"/>
                <w:szCs w:val="18"/>
              </w:rPr>
              <w:t>“AS IS WHERE IS”</w:t>
            </w:r>
          </w:p>
          <w:p w:rsidR="00E55523" w:rsidRDefault="00E55523" w:rsidP="008A45CF">
            <w:pPr>
              <w:pStyle w:val="NoSpacing"/>
              <w:rPr>
                <w:rFonts w:asciiTheme="minorHAnsi" w:hAnsiTheme="minorHAnsi"/>
                <w:sz w:val="18"/>
                <w:szCs w:val="18"/>
              </w:rPr>
            </w:pPr>
            <w:r w:rsidRPr="00CC0633">
              <w:rPr>
                <w:rFonts w:asciiTheme="minorHAnsi" w:hAnsiTheme="minorHAnsi"/>
                <w:sz w:val="18"/>
                <w:szCs w:val="18"/>
              </w:rPr>
              <w:t>Additional Requirements :</w:t>
            </w:r>
          </w:p>
          <w:p w:rsidR="00E55523" w:rsidRPr="00CC0633" w:rsidRDefault="00E55523" w:rsidP="008A45CF">
            <w:pPr>
              <w:pStyle w:val="NoSpacing"/>
              <w:rPr>
                <w:rFonts w:asciiTheme="minorHAnsi" w:hAnsiTheme="minorHAnsi"/>
                <w:sz w:val="18"/>
                <w:szCs w:val="18"/>
              </w:rPr>
            </w:pPr>
          </w:p>
          <w:p w:rsidR="00E55523" w:rsidRPr="00CC0633" w:rsidRDefault="00E55523" w:rsidP="008A45CF">
            <w:pPr>
              <w:pStyle w:val="NoSpacing"/>
              <w:rPr>
                <w:rFonts w:asciiTheme="minorHAnsi" w:hAnsiTheme="minorHAnsi"/>
                <w:sz w:val="18"/>
                <w:szCs w:val="18"/>
              </w:rPr>
            </w:pPr>
            <w:r>
              <w:rPr>
                <w:rFonts w:asciiTheme="minorHAnsi" w:hAnsiTheme="minorHAnsi"/>
                <w:sz w:val="18"/>
                <w:szCs w:val="18"/>
              </w:rPr>
              <w:t>SRA</w:t>
            </w:r>
            <w:r w:rsidRPr="00CC0633">
              <w:rPr>
                <w:rFonts w:asciiTheme="minorHAnsi" w:hAnsiTheme="minorHAnsi"/>
                <w:sz w:val="18"/>
                <w:szCs w:val="18"/>
              </w:rPr>
              <w:t xml:space="preserve"> License Wholesaler/Retailer</w:t>
            </w:r>
          </w:p>
          <w:p w:rsidR="00E55523" w:rsidRDefault="00E55523" w:rsidP="008A45CF">
            <w:pPr>
              <w:pStyle w:val="NoSpacing"/>
              <w:numPr>
                <w:ilvl w:val="0"/>
                <w:numId w:val="1"/>
              </w:numPr>
              <w:rPr>
                <w:rFonts w:asciiTheme="minorHAnsi" w:hAnsiTheme="minorHAnsi"/>
                <w:sz w:val="18"/>
                <w:szCs w:val="18"/>
              </w:rPr>
            </w:pPr>
            <w:r>
              <w:rPr>
                <w:rFonts w:asciiTheme="minorHAnsi" w:hAnsiTheme="minorHAnsi"/>
                <w:sz w:val="18"/>
                <w:szCs w:val="18"/>
              </w:rPr>
              <w:t xml:space="preserve">Winning Bidder to pay </w:t>
            </w:r>
            <w:proofErr w:type="spellStart"/>
            <w:r>
              <w:rPr>
                <w:rFonts w:asciiTheme="minorHAnsi" w:hAnsiTheme="minorHAnsi"/>
                <w:sz w:val="18"/>
                <w:szCs w:val="18"/>
              </w:rPr>
              <w:t>Php</w:t>
            </w:r>
            <w:proofErr w:type="spellEnd"/>
            <w:r>
              <w:rPr>
                <w:rFonts w:asciiTheme="minorHAnsi" w:hAnsiTheme="minorHAnsi"/>
                <w:sz w:val="18"/>
                <w:szCs w:val="18"/>
              </w:rPr>
              <w:t xml:space="preserve"> 33.00/</w:t>
            </w:r>
            <w:proofErr w:type="spellStart"/>
            <w:r>
              <w:rPr>
                <w:rFonts w:asciiTheme="minorHAnsi" w:hAnsiTheme="minorHAnsi"/>
                <w:sz w:val="18"/>
                <w:szCs w:val="18"/>
              </w:rPr>
              <w:t>Lkg</w:t>
            </w:r>
            <w:proofErr w:type="spellEnd"/>
            <w:r>
              <w:rPr>
                <w:rFonts w:asciiTheme="minorHAnsi" w:hAnsiTheme="minorHAnsi"/>
                <w:sz w:val="18"/>
                <w:szCs w:val="18"/>
              </w:rPr>
              <w:t xml:space="preserve"> bag SRA clearance fee.</w:t>
            </w:r>
          </w:p>
          <w:p w:rsidR="00E55523" w:rsidRPr="003D55C7" w:rsidRDefault="00E55523" w:rsidP="008A45CF">
            <w:pPr>
              <w:pStyle w:val="NoSpacing"/>
              <w:ind w:left="720"/>
              <w:rPr>
                <w:rFonts w:asciiTheme="minorHAnsi" w:hAnsiTheme="minorHAnsi"/>
                <w:sz w:val="18"/>
                <w:szCs w:val="18"/>
              </w:rPr>
            </w:pPr>
          </w:p>
          <w:p w:rsidR="00E55523" w:rsidRPr="00CC0633" w:rsidRDefault="00E55523" w:rsidP="008A45CF">
            <w:pPr>
              <w:pStyle w:val="NoSpacing"/>
              <w:rPr>
                <w:rFonts w:asciiTheme="minorHAnsi" w:hAnsiTheme="minorHAnsi"/>
                <w:sz w:val="18"/>
                <w:szCs w:val="18"/>
              </w:rPr>
            </w:pPr>
            <w:r w:rsidRPr="00CC0633">
              <w:rPr>
                <w:rFonts w:asciiTheme="minorHAnsi" w:hAnsiTheme="minorHAnsi"/>
                <w:sz w:val="18"/>
                <w:szCs w:val="18"/>
              </w:rPr>
              <w:t>Representatives from ESS, CIIS shall be invited to witness the release</w:t>
            </w:r>
          </w:p>
          <w:p w:rsidR="00E55523" w:rsidRPr="00CC0633" w:rsidRDefault="00E55523" w:rsidP="008A45CF">
            <w:pPr>
              <w:pStyle w:val="NoSpacing"/>
              <w:rPr>
                <w:rFonts w:asciiTheme="minorHAnsi" w:hAnsiTheme="minorHAnsi"/>
                <w:sz w:val="18"/>
                <w:szCs w:val="18"/>
              </w:rPr>
            </w:pPr>
          </w:p>
        </w:tc>
      </w:tr>
      <w:tr w:rsidR="00EB7506" w:rsidRPr="00CC0633" w:rsidTr="008A45CF">
        <w:tc>
          <w:tcPr>
            <w:tcW w:w="4608" w:type="dxa"/>
          </w:tcPr>
          <w:p w:rsidR="00EB7506" w:rsidRPr="00BF77F2" w:rsidRDefault="00EB7506" w:rsidP="00EB7506">
            <w:pPr>
              <w:pStyle w:val="NoSpacing"/>
              <w:rPr>
                <w:rFonts w:asciiTheme="minorHAnsi" w:hAnsiTheme="minorHAnsi"/>
                <w:sz w:val="18"/>
                <w:szCs w:val="18"/>
              </w:rPr>
            </w:pPr>
            <w:r>
              <w:rPr>
                <w:rFonts w:asciiTheme="minorHAnsi" w:hAnsiTheme="minorHAnsi"/>
                <w:b/>
                <w:sz w:val="18"/>
                <w:szCs w:val="18"/>
              </w:rPr>
              <w:t xml:space="preserve">Lot No.      </w:t>
            </w:r>
            <w:r>
              <w:rPr>
                <w:rFonts w:asciiTheme="minorHAnsi" w:hAnsiTheme="minorHAnsi"/>
                <w:sz w:val="18"/>
                <w:szCs w:val="18"/>
              </w:rPr>
              <w:t>31</w:t>
            </w:r>
          </w:p>
          <w:p w:rsidR="00EB7506" w:rsidRDefault="00EB7506" w:rsidP="00EB7506">
            <w:pPr>
              <w:pStyle w:val="NoSpacing"/>
              <w:rPr>
                <w:rFonts w:asciiTheme="minorHAnsi" w:hAnsiTheme="minorHAnsi"/>
                <w:b/>
                <w:sz w:val="18"/>
                <w:szCs w:val="18"/>
              </w:rPr>
            </w:pPr>
          </w:p>
          <w:p w:rsidR="00EB7506" w:rsidRDefault="00EB7506" w:rsidP="00EB7506">
            <w:pPr>
              <w:pStyle w:val="NoSpacing"/>
              <w:rPr>
                <w:rFonts w:asciiTheme="minorHAnsi" w:hAnsiTheme="minorHAnsi"/>
                <w:b/>
                <w:sz w:val="18"/>
                <w:szCs w:val="18"/>
              </w:rPr>
            </w:pPr>
            <w:r>
              <w:rPr>
                <w:rFonts w:asciiTheme="minorHAnsi" w:hAnsiTheme="minorHAnsi"/>
                <w:b/>
                <w:sz w:val="18"/>
                <w:szCs w:val="18"/>
              </w:rPr>
              <w:t>Claimant: Unknown</w:t>
            </w:r>
          </w:p>
          <w:p w:rsidR="00EB7506" w:rsidRDefault="00EB7506" w:rsidP="00EB7506">
            <w:pPr>
              <w:pStyle w:val="NoSpacing"/>
              <w:rPr>
                <w:rFonts w:asciiTheme="minorHAnsi" w:hAnsiTheme="minorHAnsi"/>
                <w:b/>
                <w:sz w:val="18"/>
                <w:szCs w:val="18"/>
              </w:rPr>
            </w:pPr>
          </w:p>
          <w:p w:rsidR="00EB7506" w:rsidRPr="00BF77F2" w:rsidRDefault="00EB7506" w:rsidP="00EB7506">
            <w:pPr>
              <w:pStyle w:val="NoSpacing"/>
              <w:rPr>
                <w:rFonts w:asciiTheme="minorHAnsi" w:hAnsiTheme="minorHAnsi"/>
                <w:sz w:val="18"/>
                <w:szCs w:val="18"/>
              </w:rPr>
            </w:pPr>
            <w:r>
              <w:rPr>
                <w:rFonts w:asciiTheme="minorHAnsi" w:hAnsiTheme="minorHAnsi"/>
                <w:sz w:val="18"/>
                <w:szCs w:val="18"/>
              </w:rPr>
              <w:t>Proceedings No. 09</w:t>
            </w:r>
            <w:r w:rsidRPr="00BF77F2">
              <w:rPr>
                <w:rFonts w:asciiTheme="minorHAnsi" w:hAnsiTheme="minorHAnsi"/>
                <w:sz w:val="18"/>
                <w:szCs w:val="18"/>
              </w:rPr>
              <w:t>-16</w:t>
            </w:r>
          </w:p>
          <w:p w:rsidR="00EB7506" w:rsidRPr="00BF77F2" w:rsidRDefault="00EB7506" w:rsidP="00EB7506">
            <w:pPr>
              <w:pStyle w:val="NoSpacing"/>
              <w:rPr>
                <w:rFonts w:asciiTheme="minorHAnsi" w:hAnsiTheme="minorHAnsi"/>
                <w:sz w:val="18"/>
                <w:szCs w:val="18"/>
              </w:rPr>
            </w:pPr>
          </w:p>
          <w:p w:rsidR="00EB7506" w:rsidRPr="00BF77F2" w:rsidRDefault="00EB7506" w:rsidP="00EB7506">
            <w:pPr>
              <w:pStyle w:val="NoSpacing"/>
              <w:rPr>
                <w:rFonts w:asciiTheme="minorHAnsi" w:hAnsiTheme="minorHAnsi"/>
                <w:sz w:val="18"/>
                <w:szCs w:val="18"/>
              </w:rPr>
            </w:pPr>
            <w:r w:rsidRPr="00BF77F2">
              <w:rPr>
                <w:rFonts w:asciiTheme="minorHAnsi" w:hAnsiTheme="minorHAnsi"/>
                <w:sz w:val="18"/>
                <w:szCs w:val="18"/>
              </w:rPr>
              <w:t xml:space="preserve">Seizure date: </w:t>
            </w:r>
            <w:r>
              <w:rPr>
                <w:rFonts w:asciiTheme="minorHAnsi" w:hAnsiTheme="minorHAnsi"/>
                <w:sz w:val="18"/>
                <w:szCs w:val="18"/>
              </w:rPr>
              <w:t>03 March</w:t>
            </w:r>
            <w:r w:rsidRPr="00BF77F2">
              <w:rPr>
                <w:rFonts w:asciiTheme="minorHAnsi" w:hAnsiTheme="minorHAnsi"/>
                <w:sz w:val="18"/>
                <w:szCs w:val="18"/>
              </w:rPr>
              <w:t xml:space="preserve"> 2016</w:t>
            </w:r>
          </w:p>
          <w:p w:rsidR="00EB7506" w:rsidRDefault="00EB7506" w:rsidP="00EB7506">
            <w:pPr>
              <w:pStyle w:val="NoSpacing"/>
              <w:rPr>
                <w:rFonts w:asciiTheme="minorHAnsi" w:hAnsiTheme="minorHAnsi"/>
                <w:b/>
                <w:sz w:val="18"/>
                <w:szCs w:val="18"/>
              </w:rPr>
            </w:pPr>
          </w:p>
          <w:p w:rsidR="00EB7506" w:rsidRPr="00835137" w:rsidRDefault="00EB7506" w:rsidP="00EB7506">
            <w:pPr>
              <w:pStyle w:val="NoSpacing"/>
              <w:rPr>
                <w:rFonts w:asciiTheme="minorHAnsi" w:hAnsiTheme="minorHAnsi"/>
                <w:b/>
                <w:sz w:val="18"/>
                <w:szCs w:val="18"/>
                <w:u w:val="single"/>
              </w:rPr>
            </w:pPr>
            <w:r w:rsidRPr="00BF77F2">
              <w:rPr>
                <w:rFonts w:asciiTheme="minorHAnsi" w:hAnsiTheme="minorHAnsi"/>
                <w:sz w:val="18"/>
                <w:szCs w:val="18"/>
              </w:rPr>
              <w:t>Floor Price</w:t>
            </w:r>
            <w:r>
              <w:rPr>
                <w:rFonts w:asciiTheme="minorHAnsi" w:hAnsiTheme="minorHAnsi"/>
                <w:b/>
                <w:sz w:val="18"/>
                <w:szCs w:val="18"/>
              </w:rPr>
              <w:t xml:space="preserve">: </w:t>
            </w:r>
            <w:proofErr w:type="spellStart"/>
            <w:r w:rsidRPr="00835137">
              <w:rPr>
                <w:rFonts w:asciiTheme="minorHAnsi" w:hAnsiTheme="minorHAnsi"/>
                <w:b/>
                <w:sz w:val="18"/>
                <w:szCs w:val="18"/>
                <w:u w:val="single"/>
              </w:rPr>
              <w:t>Php</w:t>
            </w:r>
            <w:proofErr w:type="spellEnd"/>
            <w:r>
              <w:rPr>
                <w:rFonts w:asciiTheme="minorHAnsi" w:hAnsiTheme="minorHAnsi"/>
                <w:b/>
                <w:sz w:val="18"/>
                <w:szCs w:val="18"/>
                <w:u w:val="single"/>
              </w:rPr>
              <w:t xml:space="preserve"> 12,510,000.00</w:t>
            </w:r>
          </w:p>
          <w:p w:rsidR="00EB7506" w:rsidRDefault="00EB7506" w:rsidP="00EB7506">
            <w:pPr>
              <w:pStyle w:val="NoSpacing"/>
              <w:rPr>
                <w:rFonts w:asciiTheme="minorHAnsi" w:hAnsiTheme="minorHAnsi"/>
                <w:b/>
                <w:sz w:val="18"/>
                <w:szCs w:val="18"/>
              </w:rPr>
            </w:pPr>
            <w:r>
              <w:rPr>
                <w:rFonts w:asciiTheme="minorHAnsi" w:hAnsiTheme="minorHAnsi"/>
                <w:b/>
                <w:sz w:val="18"/>
                <w:szCs w:val="18"/>
              </w:rPr>
              <w:t xml:space="preserve">                    @ (</w:t>
            </w:r>
            <w:proofErr w:type="spellStart"/>
            <w:r>
              <w:rPr>
                <w:rFonts w:asciiTheme="minorHAnsi" w:hAnsiTheme="minorHAnsi"/>
                <w:b/>
                <w:sz w:val="18"/>
                <w:szCs w:val="18"/>
              </w:rPr>
              <w:t>Php</w:t>
            </w:r>
            <w:proofErr w:type="spellEnd"/>
            <w:r>
              <w:rPr>
                <w:rFonts w:asciiTheme="minorHAnsi" w:hAnsiTheme="minorHAnsi"/>
                <w:b/>
                <w:sz w:val="18"/>
                <w:szCs w:val="18"/>
              </w:rPr>
              <w:t xml:space="preserve"> 36.00/kg.)-SRA Value</w:t>
            </w:r>
          </w:p>
          <w:p w:rsidR="00EB7506" w:rsidRDefault="00EB7506" w:rsidP="00EB7506">
            <w:pPr>
              <w:pStyle w:val="NoSpacing"/>
              <w:rPr>
                <w:rFonts w:asciiTheme="minorHAnsi" w:hAnsiTheme="minorHAnsi"/>
                <w:b/>
                <w:sz w:val="18"/>
                <w:szCs w:val="18"/>
              </w:rPr>
            </w:pPr>
          </w:p>
          <w:p w:rsidR="00EB7506" w:rsidRDefault="00EB7506" w:rsidP="00EB7506">
            <w:pPr>
              <w:pStyle w:val="NoSpacing"/>
              <w:rPr>
                <w:rFonts w:asciiTheme="minorHAnsi" w:hAnsiTheme="minorHAnsi"/>
                <w:b/>
                <w:sz w:val="18"/>
                <w:szCs w:val="18"/>
              </w:rPr>
            </w:pPr>
          </w:p>
          <w:p w:rsidR="00EB7506" w:rsidRPr="00CC0633" w:rsidRDefault="00EB7506" w:rsidP="00EB7506">
            <w:pPr>
              <w:pStyle w:val="NoSpacing"/>
              <w:rPr>
                <w:rFonts w:asciiTheme="minorHAnsi" w:hAnsiTheme="minorHAnsi"/>
                <w:b/>
                <w:sz w:val="18"/>
                <w:szCs w:val="18"/>
                <w:u w:val="single"/>
              </w:rPr>
            </w:pPr>
            <w:r w:rsidRPr="00CC0633">
              <w:rPr>
                <w:rFonts w:asciiTheme="minorHAnsi" w:hAnsiTheme="minorHAnsi"/>
                <w:sz w:val="18"/>
                <w:szCs w:val="18"/>
              </w:rPr>
              <w:t>“</w:t>
            </w:r>
            <w:r w:rsidRPr="00CC0633">
              <w:rPr>
                <w:rFonts w:asciiTheme="minorHAnsi" w:hAnsiTheme="minorHAnsi"/>
                <w:b/>
                <w:sz w:val="18"/>
                <w:szCs w:val="18"/>
                <w:u w:val="single"/>
              </w:rPr>
              <w:t>PROCEEDS TO BE HELD IN TRUST”</w:t>
            </w:r>
          </w:p>
          <w:p w:rsidR="00EB7506" w:rsidRDefault="00EB7506" w:rsidP="00EB7506">
            <w:pPr>
              <w:pStyle w:val="NoSpacing"/>
              <w:rPr>
                <w:rFonts w:asciiTheme="minorHAnsi" w:hAnsiTheme="minorHAnsi"/>
                <w:b/>
                <w:sz w:val="18"/>
                <w:szCs w:val="18"/>
              </w:rPr>
            </w:pPr>
          </w:p>
        </w:tc>
        <w:tc>
          <w:tcPr>
            <w:tcW w:w="6300" w:type="dxa"/>
          </w:tcPr>
          <w:p w:rsidR="00EB7506" w:rsidRPr="00CC0633" w:rsidRDefault="00EB7506" w:rsidP="00EB7506">
            <w:pPr>
              <w:pStyle w:val="NoSpacing"/>
              <w:jc w:val="center"/>
              <w:rPr>
                <w:rFonts w:asciiTheme="minorHAnsi" w:hAnsiTheme="minorHAnsi"/>
                <w:b/>
                <w:sz w:val="18"/>
                <w:szCs w:val="18"/>
              </w:rPr>
            </w:pPr>
            <w:r>
              <w:rPr>
                <w:rFonts w:asciiTheme="minorHAnsi" w:hAnsiTheme="minorHAnsi"/>
                <w:b/>
                <w:sz w:val="18"/>
                <w:szCs w:val="18"/>
              </w:rPr>
              <w:t>Six Thousand Nine Hundred Fifty (6,950</w:t>
            </w:r>
            <w:r w:rsidRPr="00CC0633">
              <w:rPr>
                <w:rFonts w:asciiTheme="minorHAnsi" w:hAnsiTheme="minorHAnsi"/>
                <w:b/>
                <w:sz w:val="18"/>
                <w:szCs w:val="18"/>
              </w:rPr>
              <w:t xml:space="preserve">) bags of </w:t>
            </w:r>
            <w:r>
              <w:rPr>
                <w:rFonts w:asciiTheme="minorHAnsi" w:hAnsiTheme="minorHAnsi"/>
                <w:b/>
                <w:sz w:val="18"/>
                <w:szCs w:val="18"/>
              </w:rPr>
              <w:t>Refined Sugar</w:t>
            </w:r>
          </w:p>
          <w:p w:rsidR="00EB7506" w:rsidRDefault="00EB7506" w:rsidP="00EB7506">
            <w:pPr>
              <w:pStyle w:val="NoSpacing"/>
              <w:jc w:val="center"/>
              <w:rPr>
                <w:rFonts w:asciiTheme="minorHAnsi" w:hAnsiTheme="minorHAnsi"/>
                <w:b/>
                <w:sz w:val="18"/>
                <w:szCs w:val="18"/>
              </w:rPr>
            </w:pPr>
            <w:r>
              <w:rPr>
                <w:rFonts w:asciiTheme="minorHAnsi" w:hAnsiTheme="minorHAnsi"/>
                <w:b/>
                <w:sz w:val="18"/>
                <w:szCs w:val="18"/>
              </w:rPr>
              <w:t xml:space="preserve"> (347,500 </w:t>
            </w:r>
            <w:proofErr w:type="spellStart"/>
            <w:r>
              <w:rPr>
                <w:rFonts w:asciiTheme="minorHAnsi" w:hAnsiTheme="minorHAnsi"/>
                <w:b/>
                <w:sz w:val="18"/>
                <w:szCs w:val="18"/>
              </w:rPr>
              <w:t>kgs</w:t>
            </w:r>
            <w:proofErr w:type="spellEnd"/>
            <w:r>
              <w:rPr>
                <w:rFonts w:asciiTheme="minorHAnsi" w:hAnsiTheme="minorHAnsi"/>
                <w:b/>
                <w:sz w:val="18"/>
                <w:szCs w:val="18"/>
              </w:rPr>
              <w:t>. @ 50</w:t>
            </w:r>
            <w:r w:rsidRPr="00CC0633">
              <w:rPr>
                <w:rFonts w:asciiTheme="minorHAnsi" w:hAnsiTheme="minorHAnsi"/>
                <w:b/>
                <w:sz w:val="18"/>
                <w:szCs w:val="18"/>
              </w:rPr>
              <w:t xml:space="preserve"> </w:t>
            </w:r>
            <w:proofErr w:type="spellStart"/>
            <w:r w:rsidRPr="00CC0633">
              <w:rPr>
                <w:rFonts w:asciiTheme="minorHAnsi" w:hAnsiTheme="minorHAnsi"/>
                <w:b/>
                <w:sz w:val="18"/>
                <w:szCs w:val="18"/>
              </w:rPr>
              <w:t>kgs</w:t>
            </w:r>
            <w:proofErr w:type="spellEnd"/>
            <w:r w:rsidRPr="00CC0633">
              <w:rPr>
                <w:rFonts w:asciiTheme="minorHAnsi" w:hAnsiTheme="minorHAnsi"/>
                <w:b/>
                <w:sz w:val="18"/>
                <w:szCs w:val="18"/>
              </w:rPr>
              <w:t>/bag)</w:t>
            </w:r>
          </w:p>
          <w:p w:rsidR="00EB7506" w:rsidRDefault="00EB7506" w:rsidP="00EB7506">
            <w:pPr>
              <w:pStyle w:val="NoSpacing"/>
              <w:rPr>
                <w:rFonts w:asciiTheme="minorHAnsi" w:hAnsiTheme="minorHAnsi"/>
                <w:b/>
                <w:sz w:val="18"/>
                <w:szCs w:val="18"/>
              </w:rPr>
            </w:pPr>
          </w:p>
          <w:p w:rsidR="00EB7506" w:rsidRDefault="00EB7506" w:rsidP="00EB7506">
            <w:pPr>
              <w:pStyle w:val="NoSpacing"/>
              <w:rPr>
                <w:rFonts w:asciiTheme="minorHAnsi" w:hAnsiTheme="minorHAnsi"/>
                <w:sz w:val="18"/>
                <w:szCs w:val="18"/>
              </w:rPr>
            </w:pPr>
            <w:r w:rsidRPr="00CC0633">
              <w:rPr>
                <w:rFonts w:asciiTheme="minorHAnsi" w:hAnsiTheme="minorHAnsi"/>
                <w:b/>
                <w:sz w:val="18"/>
                <w:szCs w:val="18"/>
              </w:rPr>
              <w:t>Location</w:t>
            </w:r>
            <w:r w:rsidRPr="00CC0633">
              <w:rPr>
                <w:rFonts w:asciiTheme="minorHAnsi" w:hAnsiTheme="minorHAnsi"/>
                <w:sz w:val="18"/>
                <w:szCs w:val="18"/>
              </w:rPr>
              <w:t xml:space="preserve">: </w:t>
            </w:r>
            <w:r>
              <w:rPr>
                <w:rFonts w:asciiTheme="minorHAnsi" w:hAnsiTheme="minorHAnsi"/>
                <w:sz w:val="18"/>
                <w:szCs w:val="18"/>
              </w:rPr>
              <w:t>Philippine Ports Authority Warehouse</w:t>
            </w:r>
          </w:p>
          <w:p w:rsidR="00EB7506" w:rsidRPr="00CC0633" w:rsidRDefault="00EB7506" w:rsidP="00EB7506">
            <w:pPr>
              <w:pStyle w:val="NoSpacing"/>
              <w:rPr>
                <w:rFonts w:asciiTheme="minorHAnsi" w:hAnsiTheme="minorHAnsi"/>
                <w:sz w:val="18"/>
                <w:szCs w:val="18"/>
              </w:rPr>
            </w:pPr>
            <w:r>
              <w:rPr>
                <w:rFonts w:asciiTheme="minorHAnsi" w:hAnsiTheme="minorHAnsi"/>
                <w:sz w:val="18"/>
                <w:szCs w:val="18"/>
              </w:rPr>
              <w:t xml:space="preserve">                  Port of Zamboanga, Zamboanga City</w:t>
            </w:r>
          </w:p>
          <w:p w:rsidR="00EB7506" w:rsidRPr="00CC0633" w:rsidRDefault="00EB7506" w:rsidP="00EB7506">
            <w:pPr>
              <w:pStyle w:val="NoSpacing"/>
              <w:rPr>
                <w:rFonts w:asciiTheme="minorHAnsi" w:hAnsiTheme="minorHAnsi"/>
                <w:b/>
                <w:sz w:val="18"/>
                <w:szCs w:val="18"/>
              </w:rPr>
            </w:pPr>
          </w:p>
          <w:p w:rsidR="00EB7506" w:rsidRPr="00CC0633" w:rsidRDefault="00EB7506" w:rsidP="00EB7506">
            <w:pPr>
              <w:pStyle w:val="NoSpacing"/>
              <w:jc w:val="center"/>
              <w:rPr>
                <w:rFonts w:asciiTheme="minorHAnsi" w:hAnsiTheme="minorHAnsi"/>
                <w:b/>
                <w:sz w:val="18"/>
                <w:szCs w:val="18"/>
              </w:rPr>
            </w:pPr>
            <w:r w:rsidRPr="00CC0633">
              <w:rPr>
                <w:rFonts w:asciiTheme="minorHAnsi" w:hAnsiTheme="minorHAnsi"/>
                <w:b/>
                <w:sz w:val="18"/>
                <w:szCs w:val="18"/>
              </w:rPr>
              <w:t>“AS IS WHERE IS”</w:t>
            </w:r>
          </w:p>
          <w:p w:rsidR="00EB7506" w:rsidRDefault="00EB7506" w:rsidP="00EB7506">
            <w:pPr>
              <w:pStyle w:val="NoSpacing"/>
              <w:rPr>
                <w:rFonts w:asciiTheme="minorHAnsi" w:hAnsiTheme="minorHAnsi"/>
                <w:b/>
                <w:sz w:val="18"/>
                <w:szCs w:val="18"/>
              </w:rPr>
            </w:pPr>
          </w:p>
          <w:p w:rsidR="00EB7506" w:rsidRPr="00CC0633" w:rsidRDefault="00EB7506" w:rsidP="00EB7506">
            <w:pPr>
              <w:pStyle w:val="NoSpacing"/>
              <w:rPr>
                <w:rFonts w:asciiTheme="minorHAnsi" w:hAnsiTheme="minorHAnsi"/>
                <w:sz w:val="18"/>
                <w:szCs w:val="18"/>
                <w:u w:val="single"/>
              </w:rPr>
            </w:pPr>
            <w:r w:rsidRPr="00CC0633">
              <w:rPr>
                <w:rFonts w:asciiTheme="minorHAnsi" w:hAnsiTheme="minorHAnsi"/>
                <w:sz w:val="18"/>
                <w:szCs w:val="18"/>
                <w:u w:val="single"/>
              </w:rPr>
              <w:t>Additional Requirements:</w:t>
            </w:r>
          </w:p>
          <w:p w:rsidR="00EB7506" w:rsidRDefault="00EB7506" w:rsidP="00EB7506">
            <w:pPr>
              <w:pStyle w:val="NoSpacing"/>
              <w:rPr>
                <w:rFonts w:asciiTheme="minorHAnsi" w:hAnsiTheme="minorHAnsi"/>
                <w:sz w:val="18"/>
                <w:szCs w:val="18"/>
              </w:rPr>
            </w:pPr>
            <w:r>
              <w:rPr>
                <w:rFonts w:asciiTheme="minorHAnsi" w:hAnsiTheme="minorHAnsi"/>
                <w:sz w:val="18"/>
                <w:szCs w:val="18"/>
              </w:rPr>
              <w:t>SRA</w:t>
            </w:r>
            <w:r w:rsidRPr="00CC0633">
              <w:rPr>
                <w:rFonts w:asciiTheme="minorHAnsi" w:hAnsiTheme="minorHAnsi"/>
                <w:sz w:val="18"/>
                <w:szCs w:val="18"/>
              </w:rPr>
              <w:t xml:space="preserve"> License Wholesaler/Retailer</w:t>
            </w:r>
          </w:p>
          <w:p w:rsidR="00EB7506" w:rsidRDefault="00EB7506" w:rsidP="00EB7506">
            <w:pPr>
              <w:pStyle w:val="NoSpacing"/>
              <w:rPr>
                <w:rFonts w:asciiTheme="minorHAnsi" w:hAnsiTheme="minorHAnsi"/>
                <w:sz w:val="18"/>
                <w:szCs w:val="18"/>
              </w:rPr>
            </w:pPr>
          </w:p>
          <w:p w:rsidR="00EB7506" w:rsidRDefault="00EB7506" w:rsidP="00EB7506">
            <w:pPr>
              <w:pStyle w:val="NoSpacing"/>
              <w:numPr>
                <w:ilvl w:val="0"/>
                <w:numId w:val="1"/>
              </w:numPr>
              <w:rPr>
                <w:rFonts w:asciiTheme="minorHAnsi" w:hAnsiTheme="minorHAnsi"/>
                <w:sz w:val="18"/>
                <w:szCs w:val="18"/>
              </w:rPr>
            </w:pPr>
            <w:r>
              <w:rPr>
                <w:rFonts w:asciiTheme="minorHAnsi" w:hAnsiTheme="minorHAnsi"/>
                <w:sz w:val="18"/>
                <w:szCs w:val="18"/>
              </w:rPr>
              <w:t xml:space="preserve">Winning Bidder to pay </w:t>
            </w:r>
            <w:proofErr w:type="spellStart"/>
            <w:r>
              <w:rPr>
                <w:rFonts w:asciiTheme="minorHAnsi" w:hAnsiTheme="minorHAnsi"/>
                <w:sz w:val="18"/>
                <w:szCs w:val="18"/>
              </w:rPr>
              <w:t>Php</w:t>
            </w:r>
            <w:proofErr w:type="spellEnd"/>
            <w:r>
              <w:rPr>
                <w:rFonts w:asciiTheme="minorHAnsi" w:hAnsiTheme="minorHAnsi"/>
                <w:sz w:val="18"/>
                <w:szCs w:val="18"/>
              </w:rPr>
              <w:t xml:space="preserve"> 33.00/</w:t>
            </w:r>
            <w:proofErr w:type="spellStart"/>
            <w:r>
              <w:rPr>
                <w:rFonts w:asciiTheme="minorHAnsi" w:hAnsiTheme="minorHAnsi"/>
                <w:sz w:val="18"/>
                <w:szCs w:val="18"/>
              </w:rPr>
              <w:t>Lkg</w:t>
            </w:r>
            <w:proofErr w:type="spellEnd"/>
            <w:r>
              <w:rPr>
                <w:rFonts w:asciiTheme="minorHAnsi" w:hAnsiTheme="minorHAnsi"/>
                <w:sz w:val="18"/>
                <w:szCs w:val="18"/>
              </w:rPr>
              <w:t xml:space="preserve"> bag SRA clearance fee.</w:t>
            </w:r>
          </w:p>
          <w:p w:rsidR="00EB7506" w:rsidRPr="003D55C7" w:rsidRDefault="00EB7506" w:rsidP="00EB7506">
            <w:pPr>
              <w:pStyle w:val="NoSpacing"/>
              <w:ind w:left="720"/>
              <w:rPr>
                <w:rFonts w:asciiTheme="minorHAnsi" w:hAnsiTheme="minorHAnsi"/>
                <w:sz w:val="18"/>
                <w:szCs w:val="18"/>
              </w:rPr>
            </w:pPr>
          </w:p>
          <w:p w:rsidR="00EB7506" w:rsidRDefault="00EB7506" w:rsidP="00EB7506">
            <w:pPr>
              <w:pStyle w:val="NoSpacing"/>
              <w:jc w:val="center"/>
              <w:rPr>
                <w:rFonts w:asciiTheme="minorHAnsi" w:hAnsiTheme="minorHAnsi"/>
                <w:b/>
                <w:sz w:val="18"/>
                <w:szCs w:val="18"/>
              </w:rPr>
            </w:pPr>
            <w:r w:rsidRPr="00CC0633">
              <w:rPr>
                <w:rFonts w:asciiTheme="minorHAnsi" w:hAnsiTheme="minorHAnsi"/>
                <w:sz w:val="18"/>
                <w:szCs w:val="18"/>
              </w:rPr>
              <w:t>Representatives from ESS, CIIS and ODC shall be invited to witness the release</w:t>
            </w:r>
          </w:p>
        </w:tc>
      </w:tr>
      <w:tr w:rsidR="00F740AF" w:rsidRPr="00CC0633" w:rsidTr="008A45CF">
        <w:tc>
          <w:tcPr>
            <w:tcW w:w="4608" w:type="dxa"/>
          </w:tcPr>
          <w:p w:rsidR="00F740AF" w:rsidRPr="00BF77F2" w:rsidRDefault="00F740AF" w:rsidP="00F740AF">
            <w:pPr>
              <w:pStyle w:val="NoSpacing"/>
              <w:rPr>
                <w:rFonts w:asciiTheme="minorHAnsi" w:hAnsiTheme="minorHAnsi"/>
                <w:sz w:val="18"/>
                <w:szCs w:val="18"/>
              </w:rPr>
            </w:pPr>
            <w:r>
              <w:rPr>
                <w:rFonts w:asciiTheme="minorHAnsi" w:hAnsiTheme="minorHAnsi"/>
                <w:b/>
                <w:sz w:val="18"/>
                <w:szCs w:val="18"/>
              </w:rPr>
              <w:t xml:space="preserve">Lot No.      </w:t>
            </w:r>
            <w:r>
              <w:rPr>
                <w:rFonts w:asciiTheme="minorHAnsi" w:hAnsiTheme="minorHAnsi"/>
                <w:sz w:val="18"/>
                <w:szCs w:val="18"/>
              </w:rPr>
              <w:t>35</w:t>
            </w:r>
          </w:p>
          <w:p w:rsidR="00F740AF" w:rsidRDefault="00F740AF" w:rsidP="00F740AF">
            <w:pPr>
              <w:pStyle w:val="NoSpacing"/>
              <w:rPr>
                <w:rFonts w:asciiTheme="minorHAnsi" w:hAnsiTheme="minorHAnsi"/>
                <w:b/>
                <w:sz w:val="18"/>
                <w:szCs w:val="18"/>
              </w:rPr>
            </w:pPr>
          </w:p>
          <w:p w:rsidR="00F740AF" w:rsidRDefault="00F740AF" w:rsidP="00F740AF">
            <w:pPr>
              <w:pStyle w:val="NoSpacing"/>
              <w:rPr>
                <w:rFonts w:asciiTheme="minorHAnsi" w:hAnsiTheme="minorHAnsi"/>
                <w:b/>
                <w:sz w:val="18"/>
                <w:szCs w:val="18"/>
              </w:rPr>
            </w:pPr>
            <w:r>
              <w:rPr>
                <w:rFonts w:asciiTheme="minorHAnsi" w:hAnsiTheme="minorHAnsi"/>
                <w:b/>
                <w:sz w:val="18"/>
                <w:szCs w:val="18"/>
              </w:rPr>
              <w:t>Claimant: Unknown</w:t>
            </w:r>
          </w:p>
          <w:p w:rsidR="00F740AF" w:rsidRDefault="00F740AF" w:rsidP="00F740AF">
            <w:pPr>
              <w:pStyle w:val="NoSpacing"/>
              <w:rPr>
                <w:rFonts w:asciiTheme="minorHAnsi" w:hAnsiTheme="minorHAnsi"/>
                <w:b/>
                <w:sz w:val="18"/>
                <w:szCs w:val="18"/>
              </w:rPr>
            </w:pPr>
          </w:p>
          <w:p w:rsidR="00F740AF" w:rsidRPr="00BF77F2" w:rsidRDefault="003819F8" w:rsidP="00F740AF">
            <w:pPr>
              <w:pStyle w:val="NoSpacing"/>
              <w:rPr>
                <w:rFonts w:asciiTheme="minorHAnsi" w:hAnsiTheme="minorHAnsi"/>
                <w:sz w:val="18"/>
                <w:szCs w:val="18"/>
              </w:rPr>
            </w:pPr>
            <w:r>
              <w:rPr>
                <w:rFonts w:asciiTheme="minorHAnsi" w:hAnsiTheme="minorHAnsi"/>
                <w:sz w:val="18"/>
                <w:szCs w:val="18"/>
              </w:rPr>
              <w:t>Proceedings No. 03</w:t>
            </w:r>
            <w:r w:rsidR="00F740AF" w:rsidRPr="00BF77F2">
              <w:rPr>
                <w:rFonts w:asciiTheme="minorHAnsi" w:hAnsiTheme="minorHAnsi"/>
                <w:sz w:val="18"/>
                <w:szCs w:val="18"/>
              </w:rPr>
              <w:t>-16</w:t>
            </w:r>
          </w:p>
          <w:p w:rsidR="00F740AF" w:rsidRPr="00BF77F2" w:rsidRDefault="00F740AF" w:rsidP="00F740AF">
            <w:pPr>
              <w:pStyle w:val="NoSpacing"/>
              <w:rPr>
                <w:rFonts w:asciiTheme="minorHAnsi" w:hAnsiTheme="minorHAnsi"/>
                <w:sz w:val="18"/>
                <w:szCs w:val="18"/>
              </w:rPr>
            </w:pPr>
          </w:p>
          <w:p w:rsidR="00F740AF" w:rsidRPr="00BF77F2" w:rsidRDefault="00F740AF" w:rsidP="00F740AF">
            <w:pPr>
              <w:pStyle w:val="NoSpacing"/>
              <w:rPr>
                <w:rFonts w:asciiTheme="minorHAnsi" w:hAnsiTheme="minorHAnsi"/>
                <w:sz w:val="18"/>
                <w:szCs w:val="18"/>
              </w:rPr>
            </w:pPr>
            <w:r w:rsidRPr="00BF77F2">
              <w:rPr>
                <w:rFonts w:asciiTheme="minorHAnsi" w:hAnsiTheme="minorHAnsi"/>
                <w:sz w:val="18"/>
                <w:szCs w:val="18"/>
              </w:rPr>
              <w:t xml:space="preserve">Seizure date: </w:t>
            </w:r>
            <w:r w:rsidR="003819F8">
              <w:rPr>
                <w:rFonts w:asciiTheme="minorHAnsi" w:hAnsiTheme="minorHAnsi"/>
                <w:sz w:val="18"/>
                <w:szCs w:val="18"/>
              </w:rPr>
              <w:t xml:space="preserve">17 February </w:t>
            </w:r>
            <w:r w:rsidRPr="00BF77F2">
              <w:rPr>
                <w:rFonts w:asciiTheme="minorHAnsi" w:hAnsiTheme="minorHAnsi"/>
                <w:sz w:val="18"/>
                <w:szCs w:val="18"/>
              </w:rPr>
              <w:t xml:space="preserve"> 2016</w:t>
            </w:r>
          </w:p>
          <w:p w:rsidR="00F740AF" w:rsidRDefault="00F740AF" w:rsidP="00F740AF">
            <w:pPr>
              <w:pStyle w:val="NoSpacing"/>
              <w:rPr>
                <w:rFonts w:asciiTheme="minorHAnsi" w:hAnsiTheme="minorHAnsi"/>
                <w:b/>
                <w:sz w:val="18"/>
                <w:szCs w:val="18"/>
              </w:rPr>
            </w:pPr>
          </w:p>
          <w:p w:rsidR="00F740AF" w:rsidRPr="00835137" w:rsidRDefault="00F740AF" w:rsidP="00F740AF">
            <w:pPr>
              <w:pStyle w:val="NoSpacing"/>
              <w:rPr>
                <w:rFonts w:asciiTheme="minorHAnsi" w:hAnsiTheme="minorHAnsi"/>
                <w:b/>
                <w:sz w:val="18"/>
                <w:szCs w:val="18"/>
                <w:u w:val="single"/>
              </w:rPr>
            </w:pPr>
            <w:r w:rsidRPr="00BF77F2">
              <w:rPr>
                <w:rFonts w:asciiTheme="minorHAnsi" w:hAnsiTheme="minorHAnsi"/>
                <w:sz w:val="18"/>
                <w:szCs w:val="18"/>
              </w:rPr>
              <w:t>Floor Price</w:t>
            </w:r>
            <w:r>
              <w:rPr>
                <w:rFonts w:asciiTheme="minorHAnsi" w:hAnsiTheme="minorHAnsi"/>
                <w:b/>
                <w:sz w:val="18"/>
                <w:szCs w:val="18"/>
              </w:rPr>
              <w:t xml:space="preserve">: </w:t>
            </w:r>
            <w:proofErr w:type="spellStart"/>
            <w:r w:rsidRPr="00835137">
              <w:rPr>
                <w:rFonts w:asciiTheme="minorHAnsi" w:hAnsiTheme="minorHAnsi"/>
                <w:b/>
                <w:sz w:val="18"/>
                <w:szCs w:val="18"/>
                <w:u w:val="single"/>
              </w:rPr>
              <w:t>Php</w:t>
            </w:r>
            <w:proofErr w:type="spellEnd"/>
            <w:r w:rsidR="003819F8">
              <w:rPr>
                <w:rFonts w:asciiTheme="minorHAnsi" w:hAnsiTheme="minorHAnsi"/>
                <w:b/>
                <w:sz w:val="18"/>
                <w:szCs w:val="18"/>
                <w:u w:val="single"/>
              </w:rPr>
              <w:t xml:space="preserve"> 1,398,600.00</w:t>
            </w:r>
          </w:p>
          <w:p w:rsidR="00F740AF" w:rsidRDefault="00F740AF" w:rsidP="00F740AF">
            <w:pPr>
              <w:pStyle w:val="NoSpacing"/>
              <w:rPr>
                <w:rFonts w:asciiTheme="minorHAnsi" w:hAnsiTheme="minorHAnsi"/>
                <w:b/>
                <w:sz w:val="18"/>
                <w:szCs w:val="18"/>
              </w:rPr>
            </w:pPr>
            <w:r>
              <w:rPr>
                <w:rFonts w:asciiTheme="minorHAnsi" w:hAnsiTheme="minorHAnsi"/>
                <w:b/>
                <w:sz w:val="18"/>
                <w:szCs w:val="18"/>
              </w:rPr>
              <w:t xml:space="preserve">                    @ (</w:t>
            </w:r>
            <w:proofErr w:type="spellStart"/>
            <w:r>
              <w:rPr>
                <w:rFonts w:asciiTheme="minorHAnsi" w:hAnsiTheme="minorHAnsi"/>
                <w:b/>
                <w:sz w:val="18"/>
                <w:szCs w:val="18"/>
              </w:rPr>
              <w:t>Php</w:t>
            </w:r>
            <w:proofErr w:type="spellEnd"/>
            <w:r>
              <w:rPr>
                <w:rFonts w:asciiTheme="minorHAnsi" w:hAnsiTheme="minorHAnsi"/>
                <w:b/>
                <w:sz w:val="18"/>
                <w:szCs w:val="18"/>
              </w:rPr>
              <w:t xml:space="preserve"> 36.00/kg.)-SRA Value</w:t>
            </w:r>
          </w:p>
          <w:p w:rsidR="00F740AF" w:rsidRDefault="00F740AF" w:rsidP="00F740AF">
            <w:pPr>
              <w:pStyle w:val="NoSpacing"/>
              <w:rPr>
                <w:rFonts w:asciiTheme="minorHAnsi" w:hAnsiTheme="minorHAnsi"/>
                <w:b/>
                <w:sz w:val="18"/>
                <w:szCs w:val="18"/>
              </w:rPr>
            </w:pPr>
          </w:p>
          <w:p w:rsidR="00F740AF" w:rsidRDefault="00F740AF" w:rsidP="00F740AF">
            <w:pPr>
              <w:pStyle w:val="NoSpacing"/>
              <w:rPr>
                <w:rFonts w:asciiTheme="minorHAnsi" w:hAnsiTheme="minorHAnsi"/>
                <w:b/>
                <w:sz w:val="18"/>
                <w:szCs w:val="18"/>
              </w:rPr>
            </w:pPr>
          </w:p>
          <w:p w:rsidR="00F740AF" w:rsidRPr="00CC0633" w:rsidRDefault="00F740AF" w:rsidP="00F740AF">
            <w:pPr>
              <w:pStyle w:val="NoSpacing"/>
              <w:rPr>
                <w:rFonts w:asciiTheme="minorHAnsi" w:hAnsiTheme="minorHAnsi"/>
                <w:b/>
                <w:sz w:val="18"/>
                <w:szCs w:val="18"/>
                <w:u w:val="single"/>
              </w:rPr>
            </w:pPr>
            <w:r w:rsidRPr="00CC0633">
              <w:rPr>
                <w:rFonts w:asciiTheme="minorHAnsi" w:hAnsiTheme="minorHAnsi"/>
                <w:sz w:val="18"/>
                <w:szCs w:val="18"/>
              </w:rPr>
              <w:t>“</w:t>
            </w:r>
            <w:r w:rsidRPr="00CC0633">
              <w:rPr>
                <w:rFonts w:asciiTheme="minorHAnsi" w:hAnsiTheme="minorHAnsi"/>
                <w:b/>
                <w:sz w:val="18"/>
                <w:szCs w:val="18"/>
                <w:u w:val="single"/>
              </w:rPr>
              <w:t>PROCEEDS TO BE HELD IN TRUST”</w:t>
            </w:r>
          </w:p>
          <w:p w:rsidR="00F740AF" w:rsidRDefault="00F740AF" w:rsidP="00F740AF">
            <w:pPr>
              <w:pStyle w:val="NoSpacing"/>
              <w:rPr>
                <w:rFonts w:asciiTheme="minorHAnsi" w:hAnsiTheme="minorHAnsi"/>
                <w:b/>
                <w:sz w:val="18"/>
                <w:szCs w:val="18"/>
              </w:rPr>
            </w:pPr>
          </w:p>
        </w:tc>
        <w:tc>
          <w:tcPr>
            <w:tcW w:w="6300" w:type="dxa"/>
          </w:tcPr>
          <w:p w:rsidR="00F740AF" w:rsidRPr="00CC0633" w:rsidRDefault="003819F8" w:rsidP="00F740AF">
            <w:pPr>
              <w:pStyle w:val="NoSpacing"/>
              <w:jc w:val="center"/>
              <w:rPr>
                <w:rFonts w:asciiTheme="minorHAnsi" w:hAnsiTheme="minorHAnsi"/>
                <w:b/>
                <w:sz w:val="18"/>
                <w:szCs w:val="18"/>
              </w:rPr>
            </w:pPr>
            <w:r>
              <w:rPr>
                <w:rFonts w:asciiTheme="minorHAnsi" w:hAnsiTheme="minorHAnsi"/>
                <w:b/>
                <w:sz w:val="18"/>
                <w:szCs w:val="18"/>
              </w:rPr>
              <w:t>Seven Hundred Seventy Seven (777</w:t>
            </w:r>
            <w:r w:rsidR="00F740AF" w:rsidRPr="00CC0633">
              <w:rPr>
                <w:rFonts w:asciiTheme="minorHAnsi" w:hAnsiTheme="minorHAnsi"/>
                <w:b/>
                <w:sz w:val="18"/>
                <w:szCs w:val="18"/>
              </w:rPr>
              <w:t xml:space="preserve">) bags of </w:t>
            </w:r>
            <w:r w:rsidR="00F740AF">
              <w:rPr>
                <w:rFonts w:asciiTheme="minorHAnsi" w:hAnsiTheme="minorHAnsi"/>
                <w:b/>
                <w:sz w:val="18"/>
                <w:szCs w:val="18"/>
              </w:rPr>
              <w:t>Refined Sugar</w:t>
            </w:r>
          </w:p>
          <w:p w:rsidR="00F740AF" w:rsidRDefault="003819F8" w:rsidP="00F740AF">
            <w:pPr>
              <w:pStyle w:val="NoSpacing"/>
              <w:jc w:val="center"/>
              <w:rPr>
                <w:rFonts w:asciiTheme="minorHAnsi" w:hAnsiTheme="minorHAnsi"/>
                <w:b/>
                <w:sz w:val="18"/>
                <w:szCs w:val="18"/>
              </w:rPr>
            </w:pPr>
            <w:r>
              <w:rPr>
                <w:rFonts w:asciiTheme="minorHAnsi" w:hAnsiTheme="minorHAnsi"/>
                <w:b/>
                <w:sz w:val="18"/>
                <w:szCs w:val="18"/>
              </w:rPr>
              <w:t xml:space="preserve"> (38,850</w:t>
            </w:r>
            <w:r w:rsidR="00F740AF">
              <w:rPr>
                <w:rFonts w:asciiTheme="minorHAnsi" w:hAnsiTheme="minorHAnsi"/>
                <w:b/>
                <w:sz w:val="18"/>
                <w:szCs w:val="18"/>
              </w:rPr>
              <w:t xml:space="preserve"> </w:t>
            </w:r>
            <w:proofErr w:type="spellStart"/>
            <w:r w:rsidR="00F740AF">
              <w:rPr>
                <w:rFonts w:asciiTheme="minorHAnsi" w:hAnsiTheme="minorHAnsi"/>
                <w:b/>
                <w:sz w:val="18"/>
                <w:szCs w:val="18"/>
              </w:rPr>
              <w:t>kgs</w:t>
            </w:r>
            <w:proofErr w:type="spellEnd"/>
            <w:r w:rsidR="00F740AF">
              <w:rPr>
                <w:rFonts w:asciiTheme="minorHAnsi" w:hAnsiTheme="minorHAnsi"/>
                <w:b/>
                <w:sz w:val="18"/>
                <w:szCs w:val="18"/>
              </w:rPr>
              <w:t>. @ 50</w:t>
            </w:r>
            <w:r w:rsidR="00F740AF" w:rsidRPr="00CC0633">
              <w:rPr>
                <w:rFonts w:asciiTheme="minorHAnsi" w:hAnsiTheme="minorHAnsi"/>
                <w:b/>
                <w:sz w:val="18"/>
                <w:szCs w:val="18"/>
              </w:rPr>
              <w:t xml:space="preserve"> </w:t>
            </w:r>
            <w:proofErr w:type="spellStart"/>
            <w:r w:rsidR="00F740AF" w:rsidRPr="00CC0633">
              <w:rPr>
                <w:rFonts w:asciiTheme="minorHAnsi" w:hAnsiTheme="minorHAnsi"/>
                <w:b/>
                <w:sz w:val="18"/>
                <w:szCs w:val="18"/>
              </w:rPr>
              <w:t>kgs</w:t>
            </w:r>
            <w:proofErr w:type="spellEnd"/>
            <w:r w:rsidR="00F740AF" w:rsidRPr="00CC0633">
              <w:rPr>
                <w:rFonts w:asciiTheme="minorHAnsi" w:hAnsiTheme="minorHAnsi"/>
                <w:b/>
                <w:sz w:val="18"/>
                <w:szCs w:val="18"/>
              </w:rPr>
              <w:t>/bag)</w:t>
            </w:r>
          </w:p>
          <w:p w:rsidR="00F740AF" w:rsidRDefault="00F740AF" w:rsidP="00F740AF">
            <w:pPr>
              <w:pStyle w:val="NoSpacing"/>
              <w:rPr>
                <w:rFonts w:asciiTheme="minorHAnsi" w:hAnsiTheme="minorHAnsi"/>
                <w:b/>
                <w:sz w:val="18"/>
                <w:szCs w:val="18"/>
              </w:rPr>
            </w:pPr>
          </w:p>
          <w:p w:rsidR="00F740AF" w:rsidRDefault="00F740AF" w:rsidP="00F740AF">
            <w:pPr>
              <w:pStyle w:val="NoSpacing"/>
              <w:rPr>
                <w:rFonts w:asciiTheme="minorHAnsi" w:hAnsiTheme="minorHAnsi"/>
                <w:sz w:val="18"/>
                <w:szCs w:val="18"/>
              </w:rPr>
            </w:pPr>
            <w:r w:rsidRPr="00CC0633">
              <w:rPr>
                <w:rFonts w:asciiTheme="minorHAnsi" w:hAnsiTheme="minorHAnsi"/>
                <w:b/>
                <w:sz w:val="18"/>
                <w:szCs w:val="18"/>
              </w:rPr>
              <w:t>Location</w:t>
            </w:r>
            <w:r w:rsidRPr="00CC0633">
              <w:rPr>
                <w:rFonts w:asciiTheme="minorHAnsi" w:hAnsiTheme="minorHAnsi"/>
                <w:sz w:val="18"/>
                <w:szCs w:val="18"/>
              </w:rPr>
              <w:t xml:space="preserve">: </w:t>
            </w:r>
            <w:r>
              <w:rPr>
                <w:rFonts w:asciiTheme="minorHAnsi" w:hAnsiTheme="minorHAnsi"/>
                <w:sz w:val="18"/>
                <w:szCs w:val="18"/>
              </w:rPr>
              <w:t>Philippine Ports Authority Warehouse</w:t>
            </w:r>
          </w:p>
          <w:p w:rsidR="00F740AF" w:rsidRPr="00CC0633" w:rsidRDefault="00F740AF" w:rsidP="00F740AF">
            <w:pPr>
              <w:pStyle w:val="NoSpacing"/>
              <w:rPr>
                <w:rFonts w:asciiTheme="minorHAnsi" w:hAnsiTheme="minorHAnsi"/>
                <w:sz w:val="18"/>
                <w:szCs w:val="18"/>
              </w:rPr>
            </w:pPr>
            <w:r>
              <w:rPr>
                <w:rFonts w:asciiTheme="minorHAnsi" w:hAnsiTheme="minorHAnsi"/>
                <w:sz w:val="18"/>
                <w:szCs w:val="18"/>
              </w:rPr>
              <w:t xml:space="preserve">                  Port of Zamboanga, Zamboanga City</w:t>
            </w:r>
          </w:p>
          <w:p w:rsidR="00F740AF" w:rsidRPr="00CC0633" w:rsidRDefault="00F740AF" w:rsidP="00F740AF">
            <w:pPr>
              <w:pStyle w:val="NoSpacing"/>
              <w:rPr>
                <w:rFonts w:asciiTheme="minorHAnsi" w:hAnsiTheme="minorHAnsi"/>
                <w:b/>
                <w:sz w:val="18"/>
                <w:szCs w:val="18"/>
              </w:rPr>
            </w:pPr>
          </w:p>
          <w:p w:rsidR="00F740AF" w:rsidRPr="00CC0633" w:rsidRDefault="00F740AF" w:rsidP="00F740AF">
            <w:pPr>
              <w:pStyle w:val="NoSpacing"/>
              <w:jc w:val="center"/>
              <w:rPr>
                <w:rFonts w:asciiTheme="minorHAnsi" w:hAnsiTheme="minorHAnsi"/>
                <w:b/>
                <w:sz w:val="18"/>
                <w:szCs w:val="18"/>
              </w:rPr>
            </w:pPr>
            <w:r w:rsidRPr="00CC0633">
              <w:rPr>
                <w:rFonts w:asciiTheme="minorHAnsi" w:hAnsiTheme="minorHAnsi"/>
                <w:b/>
                <w:sz w:val="18"/>
                <w:szCs w:val="18"/>
              </w:rPr>
              <w:t>“AS IS WHERE IS”</w:t>
            </w:r>
          </w:p>
          <w:p w:rsidR="00F740AF" w:rsidRDefault="00F740AF" w:rsidP="00F740AF">
            <w:pPr>
              <w:pStyle w:val="NoSpacing"/>
              <w:rPr>
                <w:rFonts w:asciiTheme="minorHAnsi" w:hAnsiTheme="minorHAnsi"/>
                <w:b/>
                <w:sz w:val="18"/>
                <w:szCs w:val="18"/>
              </w:rPr>
            </w:pPr>
          </w:p>
          <w:p w:rsidR="00F740AF" w:rsidRPr="00CC0633" w:rsidRDefault="00F740AF" w:rsidP="00F740AF">
            <w:pPr>
              <w:pStyle w:val="NoSpacing"/>
              <w:rPr>
                <w:rFonts w:asciiTheme="minorHAnsi" w:hAnsiTheme="minorHAnsi"/>
                <w:sz w:val="18"/>
                <w:szCs w:val="18"/>
                <w:u w:val="single"/>
              </w:rPr>
            </w:pPr>
            <w:r w:rsidRPr="00CC0633">
              <w:rPr>
                <w:rFonts w:asciiTheme="minorHAnsi" w:hAnsiTheme="minorHAnsi"/>
                <w:sz w:val="18"/>
                <w:szCs w:val="18"/>
                <w:u w:val="single"/>
              </w:rPr>
              <w:t>Additional Requirements:</w:t>
            </w:r>
          </w:p>
          <w:p w:rsidR="00F740AF" w:rsidRDefault="00F740AF" w:rsidP="00F740AF">
            <w:pPr>
              <w:pStyle w:val="NoSpacing"/>
              <w:rPr>
                <w:rFonts w:asciiTheme="minorHAnsi" w:hAnsiTheme="minorHAnsi"/>
                <w:sz w:val="18"/>
                <w:szCs w:val="18"/>
              </w:rPr>
            </w:pPr>
            <w:r>
              <w:rPr>
                <w:rFonts w:asciiTheme="minorHAnsi" w:hAnsiTheme="minorHAnsi"/>
                <w:sz w:val="18"/>
                <w:szCs w:val="18"/>
              </w:rPr>
              <w:t>SRA</w:t>
            </w:r>
            <w:r w:rsidRPr="00CC0633">
              <w:rPr>
                <w:rFonts w:asciiTheme="minorHAnsi" w:hAnsiTheme="minorHAnsi"/>
                <w:sz w:val="18"/>
                <w:szCs w:val="18"/>
              </w:rPr>
              <w:t xml:space="preserve"> License Wholesaler/Retailer</w:t>
            </w:r>
          </w:p>
          <w:p w:rsidR="00F740AF" w:rsidRDefault="00F740AF" w:rsidP="00F740AF">
            <w:pPr>
              <w:pStyle w:val="NoSpacing"/>
              <w:rPr>
                <w:rFonts w:asciiTheme="minorHAnsi" w:hAnsiTheme="minorHAnsi"/>
                <w:sz w:val="18"/>
                <w:szCs w:val="18"/>
              </w:rPr>
            </w:pPr>
          </w:p>
          <w:p w:rsidR="00F740AF" w:rsidRDefault="00F740AF" w:rsidP="00F740AF">
            <w:pPr>
              <w:pStyle w:val="NoSpacing"/>
              <w:numPr>
                <w:ilvl w:val="0"/>
                <w:numId w:val="1"/>
              </w:numPr>
              <w:rPr>
                <w:rFonts w:asciiTheme="minorHAnsi" w:hAnsiTheme="minorHAnsi"/>
                <w:sz w:val="18"/>
                <w:szCs w:val="18"/>
              </w:rPr>
            </w:pPr>
            <w:r>
              <w:rPr>
                <w:rFonts w:asciiTheme="minorHAnsi" w:hAnsiTheme="minorHAnsi"/>
                <w:sz w:val="18"/>
                <w:szCs w:val="18"/>
              </w:rPr>
              <w:t xml:space="preserve">Winning Bidder to pay </w:t>
            </w:r>
            <w:proofErr w:type="spellStart"/>
            <w:r>
              <w:rPr>
                <w:rFonts w:asciiTheme="minorHAnsi" w:hAnsiTheme="minorHAnsi"/>
                <w:sz w:val="18"/>
                <w:szCs w:val="18"/>
              </w:rPr>
              <w:t>Php</w:t>
            </w:r>
            <w:proofErr w:type="spellEnd"/>
            <w:r>
              <w:rPr>
                <w:rFonts w:asciiTheme="minorHAnsi" w:hAnsiTheme="minorHAnsi"/>
                <w:sz w:val="18"/>
                <w:szCs w:val="18"/>
              </w:rPr>
              <w:t xml:space="preserve"> 33.00/</w:t>
            </w:r>
            <w:proofErr w:type="spellStart"/>
            <w:r>
              <w:rPr>
                <w:rFonts w:asciiTheme="minorHAnsi" w:hAnsiTheme="minorHAnsi"/>
                <w:sz w:val="18"/>
                <w:szCs w:val="18"/>
              </w:rPr>
              <w:t>Lkg</w:t>
            </w:r>
            <w:proofErr w:type="spellEnd"/>
            <w:r>
              <w:rPr>
                <w:rFonts w:asciiTheme="minorHAnsi" w:hAnsiTheme="minorHAnsi"/>
                <w:sz w:val="18"/>
                <w:szCs w:val="18"/>
              </w:rPr>
              <w:t xml:space="preserve"> bag SRA clearance fee.</w:t>
            </w:r>
          </w:p>
          <w:p w:rsidR="00F740AF" w:rsidRPr="003D55C7" w:rsidRDefault="00F740AF" w:rsidP="00F740AF">
            <w:pPr>
              <w:pStyle w:val="NoSpacing"/>
              <w:ind w:left="720"/>
              <w:rPr>
                <w:rFonts w:asciiTheme="minorHAnsi" w:hAnsiTheme="minorHAnsi"/>
                <w:sz w:val="18"/>
                <w:szCs w:val="18"/>
              </w:rPr>
            </w:pPr>
          </w:p>
          <w:p w:rsidR="00F740AF" w:rsidRDefault="00F740AF" w:rsidP="00F740AF">
            <w:pPr>
              <w:pStyle w:val="NoSpacing"/>
              <w:jc w:val="center"/>
              <w:rPr>
                <w:rFonts w:asciiTheme="minorHAnsi" w:hAnsiTheme="minorHAnsi"/>
                <w:b/>
                <w:sz w:val="18"/>
                <w:szCs w:val="18"/>
              </w:rPr>
            </w:pPr>
            <w:r w:rsidRPr="00CC0633">
              <w:rPr>
                <w:rFonts w:asciiTheme="minorHAnsi" w:hAnsiTheme="minorHAnsi"/>
                <w:sz w:val="18"/>
                <w:szCs w:val="18"/>
              </w:rPr>
              <w:t>Representatives from ESS, CIIS and ODC shall be invited to witness the release</w:t>
            </w:r>
          </w:p>
        </w:tc>
      </w:tr>
      <w:tr w:rsidR="00217D76" w:rsidRPr="00CC0633" w:rsidTr="008A45CF">
        <w:tc>
          <w:tcPr>
            <w:tcW w:w="4608" w:type="dxa"/>
          </w:tcPr>
          <w:p w:rsidR="00217D76" w:rsidRPr="00BF77F2" w:rsidRDefault="00217D76" w:rsidP="00217D76">
            <w:pPr>
              <w:pStyle w:val="NoSpacing"/>
              <w:rPr>
                <w:rFonts w:asciiTheme="minorHAnsi" w:hAnsiTheme="minorHAnsi"/>
                <w:sz w:val="18"/>
                <w:szCs w:val="18"/>
              </w:rPr>
            </w:pPr>
            <w:r>
              <w:rPr>
                <w:rFonts w:asciiTheme="minorHAnsi" w:hAnsiTheme="minorHAnsi"/>
                <w:b/>
                <w:sz w:val="18"/>
                <w:szCs w:val="18"/>
              </w:rPr>
              <w:t xml:space="preserve">Lot No.      </w:t>
            </w:r>
            <w:r>
              <w:rPr>
                <w:rFonts w:asciiTheme="minorHAnsi" w:hAnsiTheme="minorHAnsi"/>
                <w:sz w:val="18"/>
                <w:szCs w:val="18"/>
              </w:rPr>
              <w:t>36</w:t>
            </w:r>
          </w:p>
          <w:p w:rsidR="00217D76" w:rsidRDefault="00217D76" w:rsidP="00217D76">
            <w:pPr>
              <w:pStyle w:val="NoSpacing"/>
              <w:rPr>
                <w:rFonts w:asciiTheme="minorHAnsi" w:hAnsiTheme="minorHAnsi"/>
                <w:b/>
                <w:sz w:val="18"/>
                <w:szCs w:val="18"/>
              </w:rPr>
            </w:pPr>
          </w:p>
          <w:p w:rsidR="00217D76" w:rsidRDefault="00217D76" w:rsidP="00217D76">
            <w:pPr>
              <w:pStyle w:val="NoSpacing"/>
              <w:rPr>
                <w:rFonts w:asciiTheme="minorHAnsi" w:hAnsiTheme="minorHAnsi"/>
                <w:b/>
                <w:sz w:val="18"/>
                <w:szCs w:val="18"/>
              </w:rPr>
            </w:pPr>
            <w:r>
              <w:rPr>
                <w:rFonts w:asciiTheme="minorHAnsi" w:hAnsiTheme="minorHAnsi"/>
                <w:b/>
                <w:sz w:val="18"/>
                <w:szCs w:val="18"/>
              </w:rPr>
              <w:t xml:space="preserve">Claimant: </w:t>
            </w:r>
            <w:r w:rsidR="00314616">
              <w:rPr>
                <w:rFonts w:asciiTheme="minorHAnsi" w:hAnsiTheme="minorHAnsi"/>
                <w:b/>
                <w:sz w:val="18"/>
                <w:szCs w:val="18"/>
              </w:rPr>
              <w:t>Unknown</w:t>
            </w:r>
          </w:p>
          <w:p w:rsidR="00217D76" w:rsidRDefault="00217D76" w:rsidP="00217D76">
            <w:pPr>
              <w:pStyle w:val="NoSpacing"/>
              <w:rPr>
                <w:rFonts w:asciiTheme="minorHAnsi" w:hAnsiTheme="minorHAnsi"/>
                <w:b/>
                <w:sz w:val="18"/>
                <w:szCs w:val="18"/>
              </w:rPr>
            </w:pPr>
          </w:p>
          <w:p w:rsidR="00217D76" w:rsidRPr="00BF77F2" w:rsidRDefault="00217D76" w:rsidP="00217D76">
            <w:pPr>
              <w:pStyle w:val="NoSpacing"/>
              <w:rPr>
                <w:rFonts w:asciiTheme="minorHAnsi" w:hAnsiTheme="minorHAnsi"/>
                <w:sz w:val="18"/>
                <w:szCs w:val="18"/>
              </w:rPr>
            </w:pPr>
            <w:r>
              <w:rPr>
                <w:rFonts w:asciiTheme="minorHAnsi" w:hAnsiTheme="minorHAnsi"/>
                <w:sz w:val="18"/>
                <w:szCs w:val="18"/>
              </w:rPr>
              <w:t>Proceedings No. 16-</w:t>
            </w:r>
            <w:r w:rsidRPr="00BF77F2">
              <w:rPr>
                <w:rFonts w:asciiTheme="minorHAnsi" w:hAnsiTheme="minorHAnsi"/>
                <w:sz w:val="18"/>
                <w:szCs w:val="18"/>
              </w:rPr>
              <w:t>16</w:t>
            </w:r>
          </w:p>
          <w:p w:rsidR="00217D76" w:rsidRPr="00BF77F2" w:rsidRDefault="00217D76" w:rsidP="00217D76">
            <w:pPr>
              <w:pStyle w:val="NoSpacing"/>
              <w:rPr>
                <w:rFonts w:asciiTheme="minorHAnsi" w:hAnsiTheme="minorHAnsi"/>
                <w:sz w:val="18"/>
                <w:szCs w:val="18"/>
              </w:rPr>
            </w:pPr>
          </w:p>
          <w:p w:rsidR="00217D76" w:rsidRPr="00BF77F2" w:rsidRDefault="00217D76" w:rsidP="00217D76">
            <w:pPr>
              <w:pStyle w:val="NoSpacing"/>
              <w:rPr>
                <w:rFonts w:asciiTheme="minorHAnsi" w:hAnsiTheme="minorHAnsi"/>
                <w:sz w:val="18"/>
                <w:szCs w:val="18"/>
              </w:rPr>
            </w:pPr>
            <w:r w:rsidRPr="00BF77F2">
              <w:rPr>
                <w:rFonts w:asciiTheme="minorHAnsi" w:hAnsiTheme="minorHAnsi"/>
                <w:sz w:val="18"/>
                <w:szCs w:val="18"/>
              </w:rPr>
              <w:t xml:space="preserve">Seizure date: </w:t>
            </w:r>
            <w:r>
              <w:rPr>
                <w:rFonts w:asciiTheme="minorHAnsi" w:hAnsiTheme="minorHAnsi"/>
                <w:sz w:val="18"/>
                <w:szCs w:val="18"/>
              </w:rPr>
              <w:t>10 August</w:t>
            </w:r>
            <w:r w:rsidRPr="00BF77F2">
              <w:rPr>
                <w:rFonts w:asciiTheme="minorHAnsi" w:hAnsiTheme="minorHAnsi"/>
                <w:sz w:val="18"/>
                <w:szCs w:val="18"/>
              </w:rPr>
              <w:t xml:space="preserve"> 2016</w:t>
            </w:r>
          </w:p>
          <w:p w:rsidR="00217D76" w:rsidRDefault="00217D76" w:rsidP="00217D76">
            <w:pPr>
              <w:pStyle w:val="NoSpacing"/>
              <w:rPr>
                <w:rFonts w:asciiTheme="minorHAnsi" w:hAnsiTheme="minorHAnsi"/>
                <w:b/>
                <w:sz w:val="18"/>
                <w:szCs w:val="18"/>
              </w:rPr>
            </w:pPr>
          </w:p>
          <w:p w:rsidR="00217D76" w:rsidRPr="00835137" w:rsidRDefault="00217D76" w:rsidP="00217D76">
            <w:pPr>
              <w:pStyle w:val="NoSpacing"/>
              <w:rPr>
                <w:rFonts w:asciiTheme="minorHAnsi" w:hAnsiTheme="minorHAnsi"/>
                <w:b/>
                <w:sz w:val="18"/>
                <w:szCs w:val="18"/>
                <w:u w:val="single"/>
              </w:rPr>
            </w:pPr>
            <w:r w:rsidRPr="00BF77F2">
              <w:rPr>
                <w:rFonts w:asciiTheme="minorHAnsi" w:hAnsiTheme="minorHAnsi"/>
                <w:sz w:val="18"/>
                <w:szCs w:val="18"/>
              </w:rPr>
              <w:t>Floor Price</w:t>
            </w:r>
            <w:r>
              <w:rPr>
                <w:rFonts w:asciiTheme="minorHAnsi" w:hAnsiTheme="minorHAnsi"/>
                <w:b/>
                <w:sz w:val="18"/>
                <w:szCs w:val="18"/>
              </w:rPr>
              <w:t xml:space="preserve">: </w:t>
            </w:r>
            <w:proofErr w:type="spellStart"/>
            <w:r w:rsidRPr="00835137">
              <w:rPr>
                <w:rFonts w:asciiTheme="minorHAnsi" w:hAnsiTheme="minorHAnsi"/>
                <w:b/>
                <w:sz w:val="18"/>
                <w:szCs w:val="18"/>
                <w:u w:val="single"/>
              </w:rPr>
              <w:t>Php</w:t>
            </w:r>
            <w:proofErr w:type="spellEnd"/>
            <w:r w:rsidR="00314616">
              <w:rPr>
                <w:rFonts w:asciiTheme="minorHAnsi" w:hAnsiTheme="minorHAnsi"/>
                <w:b/>
                <w:sz w:val="18"/>
                <w:szCs w:val="18"/>
                <w:u w:val="single"/>
              </w:rPr>
              <w:t xml:space="preserve"> 2,737,000</w:t>
            </w:r>
            <w:r>
              <w:rPr>
                <w:rFonts w:asciiTheme="minorHAnsi" w:hAnsiTheme="minorHAnsi"/>
                <w:b/>
                <w:sz w:val="18"/>
                <w:szCs w:val="18"/>
                <w:u w:val="single"/>
              </w:rPr>
              <w:t>.00</w:t>
            </w:r>
          </w:p>
          <w:p w:rsidR="00217D76" w:rsidRDefault="00217D76" w:rsidP="00217D76">
            <w:pPr>
              <w:pStyle w:val="NoSpacing"/>
              <w:rPr>
                <w:rFonts w:asciiTheme="minorHAnsi" w:hAnsiTheme="minorHAnsi"/>
                <w:b/>
                <w:sz w:val="18"/>
                <w:szCs w:val="18"/>
              </w:rPr>
            </w:pPr>
            <w:r>
              <w:rPr>
                <w:rFonts w:asciiTheme="minorHAnsi" w:hAnsiTheme="minorHAnsi"/>
                <w:b/>
                <w:sz w:val="18"/>
                <w:szCs w:val="18"/>
              </w:rPr>
              <w:t xml:space="preserve">                    @ (</w:t>
            </w:r>
            <w:proofErr w:type="spellStart"/>
            <w:r>
              <w:rPr>
                <w:rFonts w:asciiTheme="minorHAnsi" w:hAnsiTheme="minorHAnsi"/>
                <w:b/>
                <w:sz w:val="18"/>
                <w:szCs w:val="18"/>
              </w:rPr>
              <w:t>Php</w:t>
            </w:r>
            <w:proofErr w:type="spellEnd"/>
            <w:r>
              <w:rPr>
                <w:rFonts w:asciiTheme="minorHAnsi" w:hAnsiTheme="minorHAnsi"/>
                <w:b/>
                <w:sz w:val="18"/>
                <w:szCs w:val="18"/>
              </w:rPr>
              <w:t xml:space="preserve"> </w:t>
            </w:r>
            <w:r w:rsidR="00314616">
              <w:rPr>
                <w:rFonts w:asciiTheme="minorHAnsi" w:hAnsiTheme="minorHAnsi"/>
                <w:b/>
                <w:sz w:val="18"/>
                <w:szCs w:val="18"/>
              </w:rPr>
              <w:t>35</w:t>
            </w:r>
            <w:r w:rsidR="00D20C60">
              <w:rPr>
                <w:rFonts w:asciiTheme="minorHAnsi" w:hAnsiTheme="minorHAnsi"/>
                <w:b/>
                <w:sz w:val="18"/>
                <w:szCs w:val="18"/>
              </w:rPr>
              <w:t>.00</w:t>
            </w:r>
            <w:r>
              <w:rPr>
                <w:rFonts w:asciiTheme="minorHAnsi" w:hAnsiTheme="minorHAnsi"/>
                <w:b/>
                <w:sz w:val="18"/>
                <w:szCs w:val="18"/>
              </w:rPr>
              <w:t>/kg.)-SRA Value</w:t>
            </w:r>
          </w:p>
          <w:p w:rsidR="00217D76" w:rsidRDefault="00217D76" w:rsidP="00217D76">
            <w:pPr>
              <w:pStyle w:val="NoSpacing"/>
              <w:rPr>
                <w:rFonts w:asciiTheme="minorHAnsi" w:hAnsiTheme="minorHAnsi"/>
                <w:b/>
                <w:sz w:val="18"/>
                <w:szCs w:val="18"/>
              </w:rPr>
            </w:pPr>
          </w:p>
          <w:p w:rsidR="00217D76" w:rsidRDefault="00217D76" w:rsidP="00217D76">
            <w:pPr>
              <w:pStyle w:val="NoSpacing"/>
              <w:rPr>
                <w:rFonts w:asciiTheme="minorHAnsi" w:hAnsiTheme="minorHAnsi"/>
                <w:b/>
                <w:sz w:val="18"/>
                <w:szCs w:val="18"/>
              </w:rPr>
            </w:pPr>
          </w:p>
          <w:p w:rsidR="00217D76" w:rsidRPr="00CC0633" w:rsidRDefault="00217D76" w:rsidP="00217D76">
            <w:pPr>
              <w:pStyle w:val="NoSpacing"/>
              <w:rPr>
                <w:rFonts w:asciiTheme="minorHAnsi" w:hAnsiTheme="minorHAnsi"/>
                <w:b/>
                <w:sz w:val="18"/>
                <w:szCs w:val="18"/>
                <w:u w:val="single"/>
              </w:rPr>
            </w:pPr>
            <w:r w:rsidRPr="00CC0633">
              <w:rPr>
                <w:rFonts w:asciiTheme="minorHAnsi" w:hAnsiTheme="minorHAnsi"/>
                <w:sz w:val="18"/>
                <w:szCs w:val="18"/>
              </w:rPr>
              <w:t>“</w:t>
            </w:r>
            <w:r w:rsidRPr="00CC0633">
              <w:rPr>
                <w:rFonts w:asciiTheme="minorHAnsi" w:hAnsiTheme="minorHAnsi"/>
                <w:b/>
                <w:sz w:val="18"/>
                <w:szCs w:val="18"/>
                <w:u w:val="single"/>
              </w:rPr>
              <w:t>PROCEEDS TO BE HELD IN TRUST”</w:t>
            </w:r>
          </w:p>
          <w:p w:rsidR="00217D76" w:rsidRDefault="00217D76" w:rsidP="00217D76">
            <w:pPr>
              <w:pStyle w:val="NoSpacing"/>
              <w:rPr>
                <w:rFonts w:asciiTheme="minorHAnsi" w:hAnsiTheme="minorHAnsi"/>
                <w:b/>
                <w:sz w:val="18"/>
                <w:szCs w:val="18"/>
              </w:rPr>
            </w:pPr>
          </w:p>
        </w:tc>
        <w:tc>
          <w:tcPr>
            <w:tcW w:w="6300" w:type="dxa"/>
          </w:tcPr>
          <w:p w:rsidR="00217D76" w:rsidRPr="00CC0633" w:rsidRDefault="00217D76" w:rsidP="00992910">
            <w:pPr>
              <w:pStyle w:val="NoSpacing"/>
              <w:jc w:val="center"/>
              <w:rPr>
                <w:rFonts w:asciiTheme="minorHAnsi" w:hAnsiTheme="minorHAnsi"/>
                <w:b/>
                <w:sz w:val="18"/>
                <w:szCs w:val="18"/>
              </w:rPr>
            </w:pPr>
            <w:r>
              <w:rPr>
                <w:rFonts w:asciiTheme="minorHAnsi" w:hAnsiTheme="minorHAnsi"/>
                <w:b/>
                <w:sz w:val="18"/>
                <w:szCs w:val="18"/>
              </w:rPr>
              <w:t>One Thousand Five Hundred Sixty Four (1,564</w:t>
            </w:r>
            <w:r w:rsidR="00C042DB">
              <w:rPr>
                <w:rFonts w:asciiTheme="minorHAnsi" w:hAnsiTheme="minorHAnsi"/>
                <w:b/>
                <w:sz w:val="18"/>
                <w:szCs w:val="18"/>
              </w:rPr>
              <w:t xml:space="preserve"> </w:t>
            </w:r>
            <w:r w:rsidRPr="00CC0633">
              <w:rPr>
                <w:rFonts w:asciiTheme="minorHAnsi" w:hAnsiTheme="minorHAnsi"/>
                <w:b/>
                <w:sz w:val="18"/>
                <w:szCs w:val="18"/>
              </w:rPr>
              <w:t xml:space="preserve">) bags of </w:t>
            </w:r>
            <w:r>
              <w:rPr>
                <w:rFonts w:asciiTheme="minorHAnsi" w:hAnsiTheme="minorHAnsi"/>
                <w:b/>
                <w:sz w:val="18"/>
                <w:szCs w:val="18"/>
              </w:rPr>
              <w:t>refined sugar</w:t>
            </w:r>
          </w:p>
          <w:p w:rsidR="00217D76" w:rsidRDefault="00217D76" w:rsidP="00217D76">
            <w:pPr>
              <w:pStyle w:val="NoSpacing"/>
              <w:jc w:val="center"/>
              <w:rPr>
                <w:rFonts w:asciiTheme="minorHAnsi" w:hAnsiTheme="minorHAnsi"/>
                <w:b/>
                <w:sz w:val="18"/>
                <w:szCs w:val="18"/>
              </w:rPr>
            </w:pPr>
            <w:r>
              <w:rPr>
                <w:rFonts w:asciiTheme="minorHAnsi" w:hAnsiTheme="minorHAnsi"/>
                <w:b/>
                <w:sz w:val="18"/>
                <w:szCs w:val="18"/>
              </w:rPr>
              <w:t xml:space="preserve"> (78,200 </w:t>
            </w:r>
            <w:proofErr w:type="spellStart"/>
            <w:r>
              <w:rPr>
                <w:rFonts w:asciiTheme="minorHAnsi" w:hAnsiTheme="minorHAnsi"/>
                <w:b/>
                <w:sz w:val="18"/>
                <w:szCs w:val="18"/>
              </w:rPr>
              <w:t>kgs</w:t>
            </w:r>
            <w:proofErr w:type="spellEnd"/>
            <w:r>
              <w:rPr>
                <w:rFonts w:asciiTheme="minorHAnsi" w:hAnsiTheme="minorHAnsi"/>
                <w:b/>
                <w:sz w:val="18"/>
                <w:szCs w:val="18"/>
              </w:rPr>
              <w:t>. @ 50</w:t>
            </w:r>
            <w:r w:rsidRPr="00CC0633">
              <w:rPr>
                <w:rFonts w:asciiTheme="minorHAnsi" w:hAnsiTheme="minorHAnsi"/>
                <w:b/>
                <w:sz w:val="18"/>
                <w:szCs w:val="18"/>
              </w:rPr>
              <w:t xml:space="preserve"> </w:t>
            </w:r>
            <w:proofErr w:type="spellStart"/>
            <w:r w:rsidRPr="00CC0633">
              <w:rPr>
                <w:rFonts w:asciiTheme="minorHAnsi" w:hAnsiTheme="minorHAnsi"/>
                <w:b/>
                <w:sz w:val="18"/>
                <w:szCs w:val="18"/>
              </w:rPr>
              <w:t>kgs</w:t>
            </w:r>
            <w:proofErr w:type="spellEnd"/>
            <w:r w:rsidRPr="00CC0633">
              <w:rPr>
                <w:rFonts w:asciiTheme="minorHAnsi" w:hAnsiTheme="minorHAnsi"/>
                <w:b/>
                <w:sz w:val="18"/>
                <w:szCs w:val="18"/>
              </w:rPr>
              <w:t>/bag)</w:t>
            </w:r>
          </w:p>
          <w:p w:rsidR="00217D76" w:rsidRDefault="00217D76" w:rsidP="00217D76">
            <w:pPr>
              <w:pStyle w:val="NoSpacing"/>
              <w:rPr>
                <w:rFonts w:asciiTheme="minorHAnsi" w:hAnsiTheme="minorHAnsi"/>
                <w:b/>
                <w:sz w:val="18"/>
                <w:szCs w:val="18"/>
              </w:rPr>
            </w:pPr>
          </w:p>
          <w:p w:rsidR="00217D76" w:rsidRDefault="00217D76" w:rsidP="00217D76">
            <w:pPr>
              <w:pStyle w:val="NoSpacing"/>
              <w:rPr>
                <w:rFonts w:asciiTheme="minorHAnsi" w:hAnsiTheme="minorHAnsi"/>
                <w:sz w:val="18"/>
                <w:szCs w:val="18"/>
              </w:rPr>
            </w:pPr>
            <w:r w:rsidRPr="00CC0633">
              <w:rPr>
                <w:rFonts w:asciiTheme="minorHAnsi" w:hAnsiTheme="minorHAnsi"/>
                <w:b/>
                <w:sz w:val="18"/>
                <w:szCs w:val="18"/>
              </w:rPr>
              <w:t>Location</w:t>
            </w:r>
            <w:r w:rsidRPr="00CC0633">
              <w:rPr>
                <w:rFonts w:asciiTheme="minorHAnsi" w:hAnsiTheme="minorHAnsi"/>
                <w:sz w:val="18"/>
                <w:szCs w:val="18"/>
              </w:rPr>
              <w:t xml:space="preserve">: </w:t>
            </w:r>
            <w:r>
              <w:rPr>
                <w:rFonts w:asciiTheme="minorHAnsi" w:hAnsiTheme="minorHAnsi"/>
                <w:sz w:val="18"/>
                <w:szCs w:val="18"/>
              </w:rPr>
              <w:t>Philippine Ports Authority Warehouse</w:t>
            </w:r>
          </w:p>
          <w:p w:rsidR="00217D76" w:rsidRPr="00CC0633" w:rsidRDefault="00217D76" w:rsidP="00217D76">
            <w:pPr>
              <w:pStyle w:val="NoSpacing"/>
              <w:rPr>
                <w:rFonts w:asciiTheme="minorHAnsi" w:hAnsiTheme="minorHAnsi"/>
                <w:sz w:val="18"/>
                <w:szCs w:val="18"/>
              </w:rPr>
            </w:pPr>
            <w:r>
              <w:rPr>
                <w:rFonts w:asciiTheme="minorHAnsi" w:hAnsiTheme="minorHAnsi"/>
                <w:sz w:val="18"/>
                <w:szCs w:val="18"/>
              </w:rPr>
              <w:t xml:space="preserve">                  Port of Zamboanga, Zamboanga City</w:t>
            </w:r>
          </w:p>
          <w:p w:rsidR="00217D76" w:rsidRPr="00CC0633" w:rsidRDefault="00217D76" w:rsidP="00217D76">
            <w:pPr>
              <w:pStyle w:val="NoSpacing"/>
              <w:rPr>
                <w:rFonts w:asciiTheme="minorHAnsi" w:hAnsiTheme="minorHAnsi"/>
                <w:b/>
                <w:sz w:val="18"/>
                <w:szCs w:val="18"/>
              </w:rPr>
            </w:pPr>
          </w:p>
          <w:p w:rsidR="00217D76" w:rsidRPr="00CC0633" w:rsidRDefault="00217D76" w:rsidP="00217D76">
            <w:pPr>
              <w:pStyle w:val="NoSpacing"/>
              <w:jc w:val="center"/>
              <w:rPr>
                <w:rFonts w:asciiTheme="minorHAnsi" w:hAnsiTheme="minorHAnsi"/>
                <w:b/>
                <w:sz w:val="18"/>
                <w:szCs w:val="18"/>
              </w:rPr>
            </w:pPr>
            <w:r w:rsidRPr="00CC0633">
              <w:rPr>
                <w:rFonts w:asciiTheme="minorHAnsi" w:hAnsiTheme="minorHAnsi"/>
                <w:b/>
                <w:sz w:val="18"/>
                <w:szCs w:val="18"/>
              </w:rPr>
              <w:t>“AS IS WHERE IS”</w:t>
            </w:r>
          </w:p>
          <w:p w:rsidR="00217D76" w:rsidRDefault="00217D76" w:rsidP="00217D76">
            <w:pPr>
              <w:pStyle w:val="NoSpacing"/>
              <w:rPr>
                <w:rFonts w:asciiTheme="minorHAnsi" w:hAnsiTheme="minorHAnsi"/>
                <w:b/>
                <w:sz w:val="18"/>
                <w:szCs w:val="18"/>
              </w:rPr>
            </w:pPr>
          </w:p>
          <w:p w:rsidR="00217D76" w:rsidRPr="00CC0633" w:rsidRDefault="00217D76" w:rsidP="00217D76">
            <w:pPr>
              <w:pStyle w:val="NoSpacing"/>
              <w:rPr>
                <w:rFonts w:asciiTheme="minorHAnsi" w:hAnsiTheme="minorHAnsi"/>
                <w:sz w:val="18"/>
                <w:szCs w:val="18"/>
                <w:u w:val="single"/>
              </w:rPr>
            </w:pPr>
            <w:r w:rsidRPr="00CC0633">
              <w:rPr>
                <w:rFonts w:asciiTheme="minorHAnsi" w:hAnsiTheme="minorHAnsi"/>
                <w:sz w:val="18"/>
                <w:szCs w:val="18"/>
                <w:u w:val="single"/>
              </w:rPr>
              <w:t>Additional Requirements:</w:t>
            </w:r>
          </w:p>
          <w:p w:rsidR="00217D76" w:rsidRDefault="00217D76" w:rsidP="00217D76">
            <w:pPr>
              <w:pStyle w:val="NoSpacing"/>
              <w:rPr>
                <w:rFonts w:asciiTheme="minorHAnsi" w:hAnsiTheme="minorHAnsi"/>
                <w:sz w:val="18"/>
                <w:szCs w:val="18"/>
              </w:rPr>
            </w:pPr>
            <w:r>
              <w:rPr>
                <w:rFonts w:asciiTheme="minorHAnsi" w:hAnsiTheme="minorHAnsi"/>
                <w:sz w:val="18"/>
                <w:szCs w:val="18"/>
              </w:rPr>
              <w:t>SRA</w:t>
            </w:r>
            <w:r w:rsidRPr="00CC0633">
              <w:rPr>
                <w:rFonts w:asciiTheme="minorHAnsi" w:hAnsiTheme="minorHAnsi"/>
                <w:sz w:val="18"/>
                <w:szCs w:val="18"/>
              </w:rPr>
              <w:t xml:space="preserve"> License Wholesaler/Retailer</w:t>
            </w:r>
          </w:p>
          <w:p w:rsidR="00217D76" w:rsidRDefault="00217D76" w:rsidP="00217D76">
            <w:pPr>
              <w:pStyle w:val="NoSpacing"/>
              <w:rPr>
                <w:rFonts w:asciiTheme="minorHAnsi" w:hAnsiTheme="minorHAnsi"/>
                <w:sz w:val="18"/>
                <w:szCs w:val="18"/>
              </w:rPr>
            </w:pPr>
          </w:p>
          <w:p w:rsidR="00217D76" w:rsidRPr="005F22DF" w:rsidRDefault="00217D76" w:rsidP="00217D76">
            <w:pPr>
              <w:pStyle w:val="NoSpacing"/>
              <w:numPr>
                <w:ilvl w:val="0"/>
                <w:numId w:val="1"/>
              </w:numPr>
              <w:rPr>
                <w:rFonts w:asciiTheme="minorHAnsi" w:hAnsiTheme="minorHAnsi"/>
                <w:sz w:val="18"/>
                <w:szCs w:val="18"/>
              </w:rPr>
            </w:pPr>
            <w:r>
              <w:rPr>
                <w:rFonts w:asciiTheme="minorHAnsi" w:hAnsiTheme="minorHAnsi"/>
                <w:sz w:val="18"/>
                <w:szCs w:val="18"/>
              </w:rPr>
              <w:t xml:space="preserve">Winning Bidder to pay </w:t>
            </w:r>
            <w:proofErr w:type="spellStart"/>
            <w:r>
              <w:rPr>
                <w:rFonts w:asciiTheme="minorHAnsi" w:hAnsiTheme="minorHAnsi"/>
                <w:sz w:val="18"/>
                <w:szCs w:val="18"/>
              </w:rPr>
              <w:t>Php</w:t>
            </w:r>
            <w:proofErr w:type="spellEnd"/>
            <w:r>
              <w:rPr>
                <w:rFonts w:asciiTheme="minorHAnsi" w:hAnsiTheme="minorHAnsi"/>
                <w:sz w:val="18"/>
                <w:szCs w:val="18"/>
              </w:rPr>
              <w:t xml:space="preserve"> 33.00/</w:t>
            </w:r>
            <w:proofErr w:type="spellStart"/>
            <w:r>
              <w:rPr>
                <w:rFonts w:asciiTheme="minorHAnsi" w:hAnsiTheme="minorHAnsi"/>
                <w:sz w:val="18"/>
                <w:szCs w:val="18"/>
              </w:rPr>
              <w:t>Lkg</w:t>
            </w:r>
            <w:proofErr w:type="spellEnd"/>
            <w:r>
              <w:rPr>
                <w:rFonts w:asciiTheme="minorHAnsi" w:hAnsiTheme="minorHAnsi"/>
                <w:sz w:val="18"/>
                <w:szCs w:val="18"/>
              </w:rPr>
              <w:t xml:space="preserve"> bag SRA clearance fee.</w:t>
            </w:r>
          </w:p>
          <w:p w:rsidR="00217D76" w:rsidRDefault="00217D76" w:rsidP="00217D76">
            <w:pPr>
              <w:pStyle w:val="NoSpacing"/>
              <w:rPr>
                <w:rFonts w:asciiTheme="minorHAnsi" w:hAnsiTheme="minorHAnsi"/>
                <w:sz w:val="18"/>
                <w:szCs w:val="18"/>
              </w:rPr>
            </w:pPr>
          </w:p>
          <w:p w:rsidR="00217D76" w:rsidRDefault="00217D76" w:rsidP="00217D76">
            <w:pPr>
              <w:pStyle w:val="NoSpacing"/>
              <w:rPr>
                <w:rFonts w:asciiTheme="minorHAnsi" w:hAnsiTheme="minorHAnsi"/>
                <w:b/>
                <w:sz w:val="18"/>
                <w:szCs w:val="18"/>
              </w:rPr>
            </w:pPr>
            <w:r w:rsidRPr="00CC0633">
              <w:rPr>
                <w:rFonts w:asciiTheme="minorHAnsi" w:hAnsiTheme="minorHAnsi"/>
                <w:sz w:val="18"/>
                <w:szCs w:val="18"/>
              </w:rPr>
              <w:t>Representatives from ESS, CIIS and ODC shall be invited to witness the release</w:t>
            </w:r>
          </w:p>
        </w:tc>
      </w:tr>
    </w:tbl>
    <w:p w:rsidR="00875655" w:rsidRPr="00237C19" w:rsidRDefault="00875655" w:rsidP="00875655">
      <w:pPr>
        <w:spacing w:line="240" w:lineRule="auto"/>
        <w:rPr>
          <w:rFonts w:asciiTheme="minorHAnsi" w:hAnsiTheme="minorHAnsi"/>
          <w:b/>
        </w:rPr>
      </w:pPr>
      <w:r w:rsidRPr="00237C19">
        <w:rPr>
          <w:rFonts w:asciiTheme="minorHAnsi" w:hAnsiTheme="minorHAnsi"/>
          <w:b/>
        </w:rPr>
        <w:t>Terms and Conditions of Public Auction:</w:t>
      </w: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t xml:space="preserve">1. </w:t>
      </w:r>
      <w:r w:rsidRPr="00CC0633">
        <w:rPr>
          <w:rFonts w:asciiTheme="minorHAnsi" w:hAnsiTheme="minorHAnsi"/>
        </w:rPr>
        <w:tab/>
        <w:t>Filing of Bidder’s Registration Form (with name, address and TIN) at latest two (2) days prior to the day of auction.</w:t>
      </w:r>
    </w:p>
    <w:p w:rsidR="00875655" w:rsidRPr="00CC0633" w:rsidRDefault="00875655" w:rsidP="00875655">
      <w:pPr>
        <w:spacing w:after="0" w:line="240" w:lineRule="auto"/>
        <w:jc w:val="both"/>
        <w:rPr>
          <w:rFonts w:asciiTheme="minorHAnsi" w:hAnsiTheme="minorHAnsi"/>
        </w:rPr>
      </w:pPr>
    </w:p>
    <w:p w:rsidR="00875655" w:rsidRDefault="00875655" w:rsidP="00875655">
      <w:pPr>
        <w:spacing w:after="0" w:line="240" w:lineRule="auto"/>
        <w:jc w:val="both"/>
        <w:rPr>
          <w:rFonts w:asciiTheme="minorHAnsi" w:hAnsiTheme="minorHAnsi"/>
        </w:rPr>
      </w:pPr>
      <w:r w:rsidRPr="00CC0633">
        <w:rPr>
          <w:rFonts w:asciiTheme="minorHAnsi" w:hAnsiTheme="minorHAnsi"/>
        </w:rPr>
        <w:t>2.</w:t>
      </w:r>
      <w:r w:rsidRPr="00CC0633">
        <w:rPr>
          <w:rFonts w:asciiTheme="minorHAnsi" w:hAnsiTheme="minorHAnsi"/>
        </w:rPr>
        <w:tab/>
        <w:t xml:space="preserve">Payment of </w:t>
      </w:r>
      <w:proofErr w:type="spellStart"/>
      <w:r w:rsidRPr="00CC0633">
        <w:rPr>
          <w:rFonts w:asciiTheme="minorHAnsi" w:hAnsiTheme="minorHAnsi"/>
        </w:rPr>
        <w:t>Php</w:t>
      </w:r>
      <w:proofErr w:type="spellEnd"/>
      <w:r w:rsidRPr="00CC0633">
        <w:rPr>
          <w:rFonts w:asciiTheme="minorHAnsi" w:hAnsiTheme="minorHAnsi"/>
        </w:rPr>
        <w:t xml:space="preserve"> 2,020.00 Re</w:t>
      </w:r>
      <w:r>
        <w:rPr>
          <w:rFonts w:asciiTheme="minorHAnsi" w:hAnsiTheme="minorHAnsi"/>
        </w:rPr>
        <w:t>gistration Fee (non-refundable)</w:t>
      </w: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lastRenderedPageBreak/>
        <w:t>3.</w:t>
      </w:r>
      <w:r w:rsidRPr="00CC0633">
        <w:rPr>
          <w:rFonts w:asciiTheme="minorHAnsi" w:hAnsiTheme="minorHAnsi"/>
        </w:rPr>
        <w:tab/>
        <w:t xml:space="preserve">Posting of duly receipted bond in cash or manager’s check in an amount equivalent to twenty percent (20%) of the floor price for the sale lot. The bond shall be refunded to the losing bidder after the closing of the auction. The bond shall not, however be required when the floor price of the sale lot is less than </w:t>
      </w:r>
      <w:proofErr w:type="spellStart"/>
      <w:r w:rsidRPr="00CC0633">
        <w:rPr>
          <w:rFonts w:asciiTheme="minorHAnsi" w:hAnsiTheme="minorHAnsi"/>
        </w:rPr>
        <w:t>Php</w:t>
      </w:r>
      <w:proofErr w:type="spellEnd"/>
      <w:r w:rsidRPr="00CC0633">
        <w:rPr>
          <w:rFonts w:asciiTheme="minorHAnsi" w:hAnsiTheme="minorHAnsi"/>
        </w:rPr>
        <w:t xml:space="preserve"> 10,000.00.</w:t>
      </w:r>
    </w:p>
    <w:p w:rsidR="00875655" w:rsidRPr="00CC0633" w:rsidRDefault="00875655" w:rsidP="00875655">
      <w:pPr>
        <w:spacing w:after="0" w:line="240" w:lineRule="auto"/>
        <w:jc w:val="both"/>
        <w:rPr>
          <w:rFonts w:asciiTheme="minorHAnsi" w:hAnsiTheme="minorHAnsi"/>
        </w:rPr>
      </w:pP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t>4.</w:t>
      </w:r>
      <w:r w:rsidRPr="00CC0633">
        <w:rPr>
          <w:rFonts w:asciiTheme="minorHAnsi" w:hAnsiTheme="minorHAnsi"/>
        </w:rPr>
        <w:tab/>
        <w:t xml:space="preserve">Registration on the logbook for registered bidders indicating the name, address and TIN to be made with the Chief, ACDD one (1) day before the date of actual bidding until exactly an hour immediately preceding the time of actual bidding; thereafter registration is closed. No bid application shall be accepted after </w:t>
      </w:r>
      <w:r w:rsidRPr="00CC0633">
        <w:rPr>
          <w:rFonts w:asciiTheme="minorHAnsi" w:hAnsiTheme="minorHAnsi"/>
          <w:u w:val="single"/>
        </w:rPr>
        <w:t>1</w:t>
      </w:r>
      <w:r w:rsidR="00170D85">
        <w:rPr>
          <w:rFonts w:asciiTheme="minorHAnsi" w:hAnsiTheme="minorHAnsi"/>
          <w:u w:val="single"/>
        </w:rPr>
        <w:t xml:space="preserve">2:30 P.M, October 17, </w:t>
      </w:r>
      <w:r>
        <w:rPr>
          <w:rFonts w:asciiTheme="minorHAnsi" w:hAnsiTheme="minorHAnsi"/>
          <w:u w:val="single"/>
        </w:rPr>
        <w:t>2016</w:t>
      </w:r>
      <w:r w:rsidRPr="00CC0633">
        <w:rPr>
          <w:rFonts w:asciiTheme="minorHAnsi" w:hAnsiTheme="minorHAnsi"/>
          <w:u w:val="single"/>
        </w:rPr>
        <w:t>.</w:t>
      </w:r>
    </w:p>
    <w:p w:rsidR="00875655" w:rsidRPr="00CC0633" w:rsidRDefault="00875655" w:rsidP="00875655">
      <w:pPr>
        <w:spacing w:after="0" w:line="240" w:lineRule="auto"/>
        <w:jc w:val="both"/>
        <w:rPr>
          <w:rFonts w:asciiTheme="minorHAnsi" w:hAnsiTheme="minorHAnsi"/>
        </w:rPr>
      </w:pP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t>5.</w:t>
      </w:r>
      <w:r w:rsidRPr="00CC0633">
        <w:rPr>
          <w:rFonts w:asciiTheme="minorHAnsi" w:hAnsiTheme="minorHAnsi"/>
        </w:rPr>
        <w:tab/>
        <w:t>Submission of all participants whether natural or juridical, together with the Bidder’s Registration Form the latest certified true copy of income and/or Business Tax Returns duly stamped and received by the Bureau of Internal Revenue (BIR) with a validated tax payment made thereon. Non-submission of the said documents shall be a ground for disqualification.</w:t>
      </w:r>
    </w:p>
    <w:p w:rsidR="00875655" w:rsidRPr="00CC0633" w:rsidRDefault="00875655" w:rsidP="00875655">
      <w:pPr>
        <w:spacing w:after="0" w:line="240" w:lineRule="auto"/>
        <w:jc w:val="both"/>
        <w:rPr>
          <w:rFonts w:asciiTheme="minorHAnsi" w:hAnsiTheme="minorHAnsi"/>
        </w:rPr>
      </w:pP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t>6.</w:t>
      </w:r>
      <w:r w:rsidRPr="00CC0633">
        <w:rPr>
          <w:rFonts w:asciiTheme="minorHAnsi" w:hAnsiTheme="minorHAnsi"/>
        </w:rPr>
        <w:tab/>
        <w:t>Auction to be conducted through the sealed bids shall be submitted and opened in public by the Auction Committee at a time, date and place specified in the Notice of Auction Sale. The highest bid shall be declared as the winner except when clustering occurs.</w:t>
      </w:r>
    </w:p>
    <w:p w:rsidR="00875655" w:rsidRPr="00CC0633" w:rsidRDefault="00875655" w:rsidP="00875655">
      <w:pPr>
        <w:spacing w:after="0" w:line="240" w:lineRule="auto"/>
        <w:jc w:val="both"/>
        <w:rPr>
          <w:rFonts w:asciiTheme="minorHAnsi" w:hAnsiTheme="minorHAnsi"/>
        </w:rPr>
      </w:pP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t>7.</w:t>
      </w:r>
      <w:r w:rsidRPr="00CC0633">
        <w:rPr>
          <w:rFonts w:asciiTheme="minorHAnsi" w:hAnsiTheme="minorHAnsi"/>
        </w:rPr>
        <w:tab/>
        <w:t>Clustering occurs when the difference between the highest and second highest bid is within ten percent (10%) of the bid. In such cases</w:t>
      </w:r>
      <w:r>
        <w:rPr>
          <w:rFonts w:asciiTheme="minorHAnsi" w:hAnsiTheme="minorHAnsi"/>
        </w:rPr>
        <w:t>,</w:t>
      </w:r>
      <w:r w:rsidRPr="00CC0633">
        <w:rPr>
          <w:rFonts w:asciiTheme="minorHAnsi" w:hAnsiTheme="minorHAnsi"/>
        </w:rPr>
        <w:t xml:space="preserve"> </w:t>
      </w:r>
      <w:r>
        <w:rPr>
          <w:rFonts w:asciiTheme="minorHAnsi" w:hAnsiTheme="minorHAnsi"/>
        </w:rPr>
        <w:t>a</w:t>
      </w:r>
      <w:r w:rsidRPr="00CC0633">
        <w:rPr>
          <w:rFonts w:asciiTheme="minorHAnsi" w:hAnsiTheme="minorHAnsi"/>
        </w:rPr>
        <w:t>n open-bidding shall be conducted among the bidders of the particulars sale lot who are present with the highest bid serving as the new floor price. Only bids raised by three percent (3%) more than the new floor price shall be considered and the highest bid in the open-bidding shall be declared as the winner. Otherwise the highest sealed bid shall be declared as the winner.</w:t>
      </w:r>
    </w:p>
    <w:p w:rsidR="00875655" w:rsidRPr="00CC0633" w:rsidRDefault="00875655" w:rsidP="00875655">
      <w:pPr>
        <w:spacing w:after="0" w:line="240" w:lineRule="auto"/>
        <w:jc w:val="both"/>
        <w:rPr>
          <w:rFonts w:asciiTheme="minorHAnsi" w:hAnsiTheme="minorHAnsi"/>
        </w:rPr>
      </w:pP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t>8.</w:t>
      </w:r>
      <w:r w:rsidRPr="00CC0633">
        <w:rPr>
          <w:rFonts w:asciiTheme="minorHAnsi" w:hAnsiTheme="minorHAnsi"/>
        </w:rPr>
        <w:tab/>
        <w:t>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rsidR="00875655" w:rsidRPr="00CC0633" w:rsidRDefault="00875655" w:rsidP="00875655">
      <w:pPr>
        <w:spacing w:after="0" w:line="240" w:lineRule="auto"/>
        <w:jc w:val="both"/>
        <w:rPr>
          <w:rFonts w:asciiTheme="minorHAnsi" w:hAnsiTheme="minorHAnsi"/>
        </w:rPr>
      </w:pP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t>9.</w:t>
      </w:r>
      <w:r w:rsidRPr="00CC0633">
        <w:rPr>
          <w:rFonts w:asciiTheme="minorHAnsi" w:hAnsiTheme="minorHAnsi"/>
        </w:rPr>
        <w:tab/>
        <w:t>Payment with Cashier’s/ Manager’s Check/Cash to the BOC/Port of Zamboanga shall be paid to the order of Land Bank of the Philippines-BOC, Port of Zamboanga City.</w:t>
      </w:r>
    </w:p>
    <w:p w:rsidR="00875655" w:rsidRPr="00CC0633" w:rsidRDefault="00875655" w:rsidP="00875655">
      <w:pPr>
        <w:spacing w:after="0" w:line="240" w:lineRule="auto"/>
        <w:jc w:val="both"/>
        <w:rPr>
          <w:rFonts w:asciiTheme="minorHAnsi" w:hAnsiTheme="minorHAnsi"/>
        </w:rPr>
      </w:pPr>
    </w:p>
    <w:p w:rsidR="00875655" w:rsidRPr="00CC0633" w:rsidRDefault="00875655" w:rsidP="00875655">
      <w:pPr>
        <w:spacing w:after="0" w:line="240" w:lineRule="auto"/>
        <w:jc w:val="both"/>
        <w:rPr>
          <w:rFonts w:asciiTheme="minorHAnsi" w:hAnsiTheme="minorHAnsi"/>
        </w:rPr>
      </w:pPr>
      <w:r w:rsidRPr="00CC0633">
        <w:rPr>
          <w:rFonts w:asciiTheme="minorHAnsi" w:hAnsiTheme="minorHAnsi"/>
        </w:rPr>
        <w:t>10.</w:t>
      </w:r>
      <w:r w:rsidRPr="00CC0633">
        <w:rPr>
          <w:rFonts w:asciiTheme="minorHAnsi" w:hAnsiTheme="minorHAnsi"/>
        </w:rPr>
        <w:tab/>
        <w:t>A failed bidding shall be declared by the Auction Committee when any of the following circumstances occurs:</w:t>
      </w:r>
    </w:p>
    <w:p w:rsidR="00875655" w:rsidRPr="00CC0633" w:rsidRDefault="00875655" w:rsidP="00875655">
      <w:pPr>
        <w:spacing w:after="0" w:line="240" w:lineRule="auto"/>
        <w:ind w:left="720"/>
        <w:jc w:val="both"/>
        <w:rPr>
          <w:rFonts w:asciiTheme="minorHAnsi" w:hAnsiTheme="minorHAnsi"/>
        </w:rPr>
      </w:pPr>
      <w:r w:rsidRPr="00CC0633">
        <w:rPr>
          <w:rFonts w:asciiTheme="minorHAnsi" w:hAnsiTheme="minorHAnsi"/>
        </w:rPr>
        <w:t>a.</w:t>
      </w:r>
      <w:r w:rsidRPr="00CC0633">
        <w:rPr>
          <w:rFonts w:asciiTheme="minorHAnsi" w:hAnsiTheme="minorHAnsi"/>
        </w:rPr>
        <w:tab/>
        <w:t>When there is only one sealed bid the same shall not be opened;</w:t>
      </w:r>
    </w:p>
    <w:p w:rsidR="00875655" w:rsidRPr="00CC0633" w:rsidRDefault="00875655" w:rsidP="00875655">
      <w:pPr>
        <w:spacing w:after="0" w:line="240" w:lineRule="auto"/>
        <w:ind w:left="720"/>
        <w:jc w:val="both"/>
        <w:rPr>
          <w:rFonts w:asciiTheme="minorHAnsi" w:hAnsiTheme="minorHAnsi"/>
        </w:rPr>
      </w:pPr>
      <w:r w:rsidRPr="00CC0633">
        <w:rPr>
          <w:rFonts w:asciiTheme="minorHAnsi" w:hAnsiTheme="minorHAnsi"/>
        </w:rPr>
        <w:t>b.</w:t>
      </w:r>
      <w:r w:rsidRPr="00CC0633">
        <w:rPr>
          <w:rFonts w:asciiTheme="minorHAnsi" w:hAnsiTheme="minorHAnsi"/>
        </w:rPr>
        <w:tab/>
        <w:t>When there are two sealed bids but there is only one bid higher than the floor price.</w:t>
      </w:r>
    </w:p>
    <w:p w:rsidR="00875655" w:rsidRPr="00CC0633" w:rsidRDefault="00875655" w:rsidP="00875655">
      <w:pPr>
        <w:pStyle w:val="NoSpacing"/>
        <w:ind w:firstLine="720"/>
        <w:jc w:val="both"/>
      </w:pPr>
      <w:r w:rsidRPr="00CC0633">
        <w:t>c.</w:t>
      </w:r>
      <w:r w:rsidRPr="00CC0633">
        <w:tab/>
        <w:t>When highest bidder fails to comply with any of the payments required in Section 8&amp;9 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875655" w:rsidRPr="00CC0633" w:rsidRDefault="00875655" w:rsidP="00875655">
      <w:pPr>
        <w:pStyle w:val="NoSpacing"/>
      </w:pPr>
    </w:p>
    <w:p w:rsidR="00875655" w:rsidRDefault="00875655" w:rsidP="00875655">
      <w:pPr>
        <w:spacing w:after="0" w:line="240" w:lineRule="auto"/>
        <w:jc w:val="both"/>
        <w:rPr>
          <w:rFonts w:asciiTheme="minorHAnsi" w:hAnsiTheme="minorHAnsi"/>
        </w:rPr>
      </w:pPr>
      <w:r w:rsidRPr="00CC0633">
        <w:rPr>
          <w:rFonts w:asciiTheme="minorHAnsi" w:hAnsiTheme="minorHAnsi"/>
        </w:rPr>
        <w:t>11.</w:t>
      </w:r>
      <w:r w:rsidRPr="00CC0633">
        <w:rPr>
          <w:rFonts w:asciiTheme="minorHAnsi" w:hAnsiTheme="minorHAnsi"/>
        </w:rPr>
        <w:tab/>
        <w:t>When a failed bidding is declared, the sale lot shall be offered in a second auction to be held on the first business day after the first failed auction at the same floor price without need of further advertisement/posting. In case of perishable goods, the second auction shall be conducted on the first business day following the first failed bidding.</w:t>
      </w:r>
      <w:r w:rsidRPr="00CC0633">
        <w:rPr>
          <w:rFonts w:asciiTheme="minorHAnsi" w:hAnsiTheme="minorHAnsi"/>
        </w:rPr>
        <w:tab/>
      </w:r>
    </w:p>
    <w:p w:rsidR="00875655" w:rsidRPr="00CC0633" w:rsidRDefault="00875655" w:rsidP="00875655">
      <w:pPr>
        <w:spacing w:after="0" w:line="240" w:lineRule="auto"/>
        <w:jc w:val="both"/>
        <w:rPr>
          <w:rFonts w:asciiTheme="minorHAnsi" w:hAnsiTheme="minorHAnsi"/>
        </w:rPr>
      </w:pPr>
    </w:p>
    <w:p w:rsidR="00875655" w:rsidRDefault="00875655" w:rsidP="00875655">
      <w:pPr>
        <w:spacing w:after="0" w:line="240" w:lineRule="auto"/>
        <w:jc w:val="both"/>
        <w:rPr>
          <w:rFonts w:asciiTheme="minorHAnsi" w:hAnsiTheme="minorHAnsi"/>
        </w:rPr>
      </w:pPr>
      <w:r w:rsidRPr="00CC0633">
        <w:rPr>
          <w:rFonts w:asciiTheme="minorHAnsi" w:hAnsiTheme="minorHAnsi"/>
        </w:rPr>
        <w:tab/>
      </w:r>
      <w:r>
        <w:rPr>
          <w:rFonts w:asciiTheme="minorHAnsi" w:hAnsiTheme="minorHAnsi"/>
        </w:rPr>
        <w:tab/>
        <w:t>A</w:t>
      </w:r>
      <w:r w:rsidRPr="00CC0633">
        <w:rPr>
          <w:rFonts w:asciiTheme="minorHAnsi" w:hAnsiTheme="minorHAnsi"/>
        </w:rPr>
        <w:t xml:space="preserve">. </w:t>
      </w:r>
      <w:r w:rsidRPr="00CC0633">
        <w:rPr>
          <w:rFonts w:asciiTheme="minorHAnsi" w:hAnsiTheme="minorHAnsi"/>
        </w:rPr>
        <w:tab/>
        <w:t xml:space="preserve">Any weight found in excess of the count/inventory of the sale lot shall not be considered part of the sale lot offered for auction; provided, however, that in case it is determined that there is excess weight, the winning bidder may purchase the excess weight at the pro-rated bid price per kilo of the winning bidder, provided further that the winning bidder shall purchase the whole weight of the excess article and indicate his intention to do so within one day from the discovery of the excess. </w:t>
      </w:r>
    </w:p>
    <w:p w:rsidR="00875655" w:rsidRPr="00CC0633" w:rsidRDefault="00875655" w:rsidP="00875655">
      <w:pPr>
        <w:spacing w:after="0" w:line="240" w:lineRule="auto"/>
        <w:jc w:val="both"/>
        <w:rPr>
          <w:rFonts w:asciiTheme="minorHAnsi" w:hAnsiTheme="minorHAnsi"/>
        </w:rPr>
      </w:pPr>
    </w:p>
    <w:p w:rsidR="00875655" w:rsidRDefault="00875655" w:rsidP="00875655">
      <w:pPr>
        <w:spacing w:after="0" w:line="240" w:lineRule="auto"/>
        <w:jc w:val="both"/>
        <w:rPr>
          <w:rFonts w:asciiTheme="minorHAnsi" w:hAnsiTheme="minorHAnsi"/>
        </w:rPr>
      </w:pPr>
      <w:r>
        <w:rPr>
          <w:rFonts w:asciiTheme="minorHAnsi" w:hAnsiTheme="minorHAnsi"/>
        </w:rPr>
        <w:tab/>
      </w:r>
      <w:r>
        <w:rPr>
          <w:rFonts w:asciiTheme="minorHAnsi" w:hAnsiTheme="minorHAnsi"/>
        </w:rPr>
        <w:tab/>
        <w:t>a.1</w:t>
      </w:r>
      <w:r w:rsidRPr="00CC0633">
        <w:rPr>
          <w:rFonts w:asciiTheme="minorHAnsi" w:hAnsiTheme="minorHAnsi"/>
        </w:rPr>
        <w:t xml:space="preserve"> </w:t>
      </w:r>
      <w:r w:rsidRPr="00CC0633">
        <w:rPr>
          <w:rFonts w:asciiTheme="minorHAnsi" w:hAnsiTheme="minorHAnsi"/>
        </w:rPr>
        <w:tab/>
        <w:t xml:space="preserve">Should the winning bidder decide to purchase the excess weight, he shall pay the amount for the excess weight within five (5) days from the demand by the District Collector, or his duly authorized representative; otherwise, the </w:t>
      </w:r>
    </w:p>
    <w:p w:rsidR="00875655" w:rsidRPr="00CC0633" w:rsidRDefault="00875655" w:rsidP="00875655">
      <w:pPr>
        <w:spacing w:after="0" w:line="240" w:lineRule="auto"/>
        <w:rPr>
          <w:rFonts w:asciiTheme="minorHAnsi" w:hAnsiTheme="minorHAnsi"/>
        </w:rPr>
      </w:pPr>
      <w:r>
        <w:rPr>
          <w:rFonts w:asciiTheme="minorHAnsi" w:hAnsiTheme="minorHAnsi"/>
        </w:rPr>
        <w:tab/>
      </w:r>
      <w:r w:rsidRPr="00CC0633">
        <w:rPr>
          <w:rFonts w:asciiTheme="minorHAnsi" w:hAnsiTheme="minorHAnsi"/>
        </w:rPr>
        <w:tab/>
      </w:r>
      <w:r w:rsidRPr="00CC0633">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C0633">
        <w:rPr>
          <w:rFonts w:asciiTheme="minorHAnsi" w:hAnsiTheme="minorHAnsi"/>
        </w:rPr>
        <w:t xml:space="preserve"> </w:t>
      </w:r>
    </w:p>
    <w:p w:rsidR="00932DF4" w:rsidRDefault="00875655" w:rsidP="00875655">
      <w:pPr>
        <w:spacing w:after="0" w:line="240" w:lineRule="auto"/>
        <w:jc w:val="both"/>
        <w:rPr>
          <w:rFonts w:asciiTheme="minorHAnsi" w:hAnsiTheme="minorHAnsi"/>
        </w:rPr>
      </w:pPr>
      <w:proofErr w:type="gramStart"/>
      <w:r w:rsidRPr="00CC0633">
        <w:rPr>
          <w:rFonts w:asciiTheme="minorHAnsi" w:hAnsiTheme="minorHAnsi"/>
        </w:rPr>
        <w:t>excess</w:t>
      </w:r>
      <w:proofErr w:type="gramEnd"/>
      <w:r w:rsidRPr="00CC0633">
        <w:rPr>
          <w:rFonts w:asciiTheme="minorHAnsi" w:hAnsiTheme="minorHAnsi"/>
        </w:rPr>
        <w:t xml:space="preserve"> quantity shall not be considered to have been sold and shall be offered for sale in the next public auction of the port.</w:t>
      </w:r>
      <w:r>
        <w:rPr>
          <w:rFonts w:asciiTheme="minorHAnsi" w:hAnsiTheme="minorHAnsi"/>
        </w:rPr>
        <w:tab/>
      </w:r>
      <w:r>
        <w:rPr>
          <w:rFonts w:asciiTheme="minorHAnsi" w:hAnsiTheme="minorHAnsi"/>
        </w:rPr>
        <w:tab/>
      </w:r>
    </w:p>
    <w:p w:rsidR="00875655" w:rsidRDefault="00932DF4" w:rsidP="00932DF4">
      <w:pPr>
        <w:spacing w:after="0" w:line="240" w:lineRule="auto"/>
        <w:jc w:val="both"/>
        <w:rPr>
          <w:rFonts w:asciiTheme="minorHAnsi" w:hAnsiTheme="minorHAnsi"/>
        </w:rPr>
      </w:pPr>
      <w:r>
        <w:rPr>
          <w:rFonts w:asciiTheme="minorHAnsi" w:hAnsiTheme="minorHAnsi"/>
        </w:rPr>
        <w:t xml:space="preserve">                            </w:t>
      </w:r>
      <w:proofErr w:type="gramStart"/>
      <w:r w:rsidR="00875655">
        <w:rPr>
          <w:rFonts w:asciiTheme="minorHAnsi" w:hAnsiTheme="minorHAnsi"/>
        </w:rPr>
        <w:t>a.2</w:t>
      </w:r>
      <w:proofErr w:type="gramEnd"/>
      <w:r w:rsidR="00875655" w:rsidRPr="00CC0633">
        <w:rPr>
          <w:rFonts w:asciiTheme="minorHAnsi" w:hAnsiTheme="minorHAnsi"/>
        </w:rPr>
        <w:t xml:space="preserve"> </w:t>
      </w:r>
      <w:r>
        <w:rPr>
          <w:rFonts w:asciiTheme="minorHAnsi" w:hAnsiTheme="minorHAnsi"/>
        </w:rPr>
        <w:t xml:space="preserve"> </w:t>
      </w:r>
      <w:r w:rsidR="00875655" w:rsidRPr="00CC0633">
        <w:rPr>
          <w:rFonts w:asciiTheme="minorHAnsi" w:hAnsiTheme="minorHAnsi"/>
        </w:rPr>
        <w:tab/>
        <w:t xml:space="preserve">If the winning bidder, however, decides not to purchase the excess weight/bags, he shall only purchase the number of bags indicated in the lot sale. </w:t>
      </w:r>
    </w:p>
    <w:p w:rsidR="00875655" w:rsidRDefault="00875655" w:rsidP="00875655">
      <w:pPr>
        <w:spacing w:after="0" w:line="240" w:lineRule="auto"/>
        <w:jc w:val="both"/>
        <w:rPr>
          <w:rFonts w:asciiTheme="minorHAnsi" w:hAnsiTheme="minorHAnsi"/>
        </w:rPr>
      </w:pPr>
    </w:p>
    <w:p w:rsidR="00875655" w:rsidRPr="00CC0633" w:rsidRDefault="00875655" w:rsidP="00875655">
      <w:pPr>
        <w:spacing w:after="0" w:line="240" w:lineRule="auto"/>
        <w:ind w:firstLine="720"/>
        <w:jc w:val="both"/>
        <w:rPr>
          <w:rFonts w:asciiTheme="minorHAnsi" w:hAnsiTheme="minorHAnsi"/>
        </w:rPr>
      </w:pPr>
      <w:r w:rsidRPr="00CC0633">
        <w:rPr>
          <w:rFonts w:asciiTheme="minorHAnsi" w:hAnsiTheme="minorHAnsi"/>
        </w:rPr>
        <w:t xml:space="preserve">For further details, please contact </w:t>
      </w:r>
      <w:r w:rsidRPr="00CC0633">
        <w:rPr>
          <w:rFonts w:asciiTheme="minorHAnsi" w:hAnsiTheme="minorHAnsi"/>
          <w:b/>
        </w:rPr>
        <w:t>LUZMINDA L. ALI</w:t>
      </w:r>
      <w:r w:rsidRPr="00CC0633">
        <w:rPr>
          <w:rFonts w:asciiTheme="minorHAnsi" w:hAnsiTheme="minorHAnsi"/>
        </w:rPr>
        <w:t>, Chief, Auction and Cargo</w:t>
      </w:r>
      <w:r>
        <w:rPr>
          <w:rFonts w:asciiTheme="minorHAnsi" w:hAnsiTheme="minorHAnsi"/>
        </w:rPr>
        <w:t xml:space="preserve"> </w:t>
      </w:r>
      <w:r w:rsidRPr="00CC0633">
        <w:rPr>
          <w:rFonts w:asciiTheme="minorHAnsi" w:hAnsiTheme="minorHAnsi"/>
        </w:rPr>
        <w:t xml:space="preserve">Disposal Unit BOC, Port of Zamboanga </w:t>
      </w:r>
      <w:r>
        <w:rPr>
          <w:rFonts w:asciiTheme="minorHAnsi" w:hAnsiTheme="minorHAnsi"/>
        </w:rPr>
        <w:t>Tel. No. (062) 992-6844/991-0109</w:t>
      </w:r>
      <w:r w:rsidRPr="00CC0633">
        <w:rPr>
          <w:rFonts w:asciiTheme="minorHAnsi" w:hAnsiTheme="minorHAnsi"/>
        </w:rPr>
        <w:t>.</w:t>
      </w:r>
    </w:p>
    <w:p w:rsidR="00875655" w:rsidRDefault="00875655" w:rsidP="00875655">
      <w:pPr>
        <w:spacing w:after="0" w:line="240" w:lineRule="auto"/>
        <w:rPr>
          <w:rFonts w:asciiTheme="minorHAnsi" w:hAnsiTheme="minorHAnsi"/>
        </w:rPr>
      </w:pPr>
      <w:r w:rsidRPr="00CC0633">
        <w:rPr>
          <w:rFonts w:asciiTheme="minorHAnsi" w:hAnsiTheme="minorHAnsi"/>
        </w:rPr>
        <w:tab/>
      </w:r>
      <w:r w:rsidRPr="00CC0633">
        <w:rPr>
          <w:rFonts w:asciiTheme="minorHAnsi" w:hAnsiTheme="minorHAnsi"/>
        </w:rPr>
        <w:tab/>
      </w:r>
      <w:r w:rsidRPr="00CC0633">
        <w:rPr>
          <w:rFonts w:asciiTheme="minorHAnsi" w:hAnsiTheme="minorHAnsi"/>
        </w:rPr>
        <w:tab/>
      </w:r>
      <w:r w:rsidRPr="00CC0633">
        <w:rPr>
          <w:rFonts w:asciiTheme="minorHAnsi" w:hAnsiTheme="minorHAnsi"/>
        </w:rPr>
        <w:tab/>
      </w:r>
      <w:r w:rsidRPr="00CC0633">
        <w:rPr>
          <w:rFonts w:asciiTheme="minorHAnsi" w:hAnsiTheme="minorHAnsi"/>
        </w:rPr>
        <w:tab/>
      </w:r>
      <w:r w:rsidRPr="00CC0633">
        <w:rPr>
          <w:rFonts w:asciiTheme="minorHAnsi" w:hAnsiTheme="minorHAnsi"/>
        </w:rPr>
        <w:tab/>
      </w:r>
      <w:r w:rsidRPr="00CC0633">
        <w:rPr>
          <w:rFonts w:asciiTheme="minorHAnsi" w:hAnsiTheme="minorHAnsi"/>
        </w:rPr>
        <w:tab/>
      </w:r>
    </w:p>
    <w:p w:rsidR="00875655" w:rsidRDefault="00875655" w:rsidP="00875655">
      <w:pPr>
        <w:spacing w:after="0" w:line="240" w:lineRule="auto"/>
        <w:rPr>
          <w:rFonts w:asciiTheme="minorHAnsi" w:hAnsiTheme="minorHAnsi"/>
        </w:rPr>
      </w:pPr>
    </w:p>
    <w:p w:rsidR="00875655" w:rsidRDefault="00875655" w:rsidP="00875655">
      <w:pPr>
        <w:spacing w:after="0" w:line="240" w:lineRule="auto"/>
        <w:rPr>
          <w:rFonts w:asciiTheme="minorHAnsi" w:hAnsiTheme="minorHAnsi"/>
        </w:rPr>
      </w:pPr>
    </w:p>
    <w:p w:rsidR="00875655" w:rsidRPr="00A739A5" w:rsidRDefault="00875655" w:rsidP="00875655">
      <w:pPr>
        <w:spacing w:after="0" w:line="240" w:lineRule="auto"/>
        <w:rPr>
          <w:rFonts w:asciiTheme="minorHAnsi" w:hAnsiTheme="minorHAnsi"/>
          <w:b/>
        </w:rPr>
      </w:pPr>
      <w:r>
        <w:rPr>
          <w:rFonts w:asciiTheme="minorHAnsi" w:hAnsiTheme="minorHAnsi"/>
        </w:rPr>
        <w:t xml:space="preserve">                                                                                                                                  </w:t>
      </w:r>
      <w:r>
        <w:rPr>
          <w:rFonts w:asciiTheme="minorHAnsi" w:hAnsiTheme="minorHAnsi"/>
          <w:b/>
        </w:rPr>
        <w:t xml:space="preserve">    </w:t>
      </w:r>
      <w:r w:rsidR="00216095">
        <w:rPr>
          <w:rFonts w:asciiTheme="minorHAnsi" w:hAnsiTheme="minorHAnsi"/>
        </w:rPr>
        <w:t xml:space="preserve">  </w:t>
      </w:r>
      <w:r w:rsidR="002934A4">
        <w:rPr>
          <w:rFonts w:asciiTheme="minorHAnsi" w:hAnsiTheme="minorHAnsi"/>
        </w:rPr>
        <w:t xml:space="preserve"> </w:t>
      </w:r>
      <w:r w:rsidR="00216095" w:rsidRPr="00216095">
        <w:rPr>
          <w:rFonts w:asciiTheme="minorHAnsi" w:hAnsiTheme="minorHAnsi"/>
          <w:b/>
        </w:rPr>
        <w:t>SGD</w:t>
      </w:r>
      <w:r w:rsidR="00216095">
        <w:rPr>
          <w:rFonts w:asciiTheme="minorHAnsi" w:hAnsiTheme="minorHAnsi"/>
        </w:rPr>
        <w:t>.</w:t>
      </w:r>
      <w:r>
        <w:rPr>
          <w:rFonts w:asciiTheme="minorHAnsi" w:hAnsiTheme="minorHAnsi"/>
        </w:rPr>
        <w:t xml:space="preserve"> </w:t>
      </w:r>
      <w:r>
        <w:rPr>
          <w:rFonts w:asciiTheme="minorHAnsi" w:hAnsiTheme="minorHAnsi"/>
          <w:b/>
        </w:rPr>
        <w:t>ENGR. BENHUR P. ARABANI</w:t>
      </w:r>
    </w:p>
    <w:p w:rsidR="000127E6" w:rsidRPr="00B3399A" w:rsidRDefault="00875655">
      <w:pPr>
        <w:rPr>
          <w:rFonts w:asciiTheme="minorHAnsi" w:hAnsiTheme="minorHAnsi"/>
        </w:rPr>
      </w:pPr>
      <w:r w:rsidRPr="00CC0633">
        <w:rPr>
          <w:rFonts w:asciiTheme="minorHAnsi" w:hAnsiTheme="minorHAnsi"/>
          <w:b/>
        </w:rPr>
        <w:tab/>
      </w:r>
      <w:r w:rsidRPr="00CC0633">
        <w:rPr>
          <w:rFonts w:asciiTheme="minorHAnsi" w:hAnsiTheme="minorHAnsi"/>
          <w:b/>
        </w:rPr>
        <w:tab/>
      </w:r>
      <w:r w:rsidRPr="00CC0633">
        <w:rPr>
          <w:rFonts w:asciiTheme="minorHAnsi" w:hAnsiTheme="minorHAnsi"/>
          <w:b/>
        </w:rPr>
        <w:tab/>
      </w:r>
      <w:r w:rsidRPr="00CC0633">
        <w:rPr>
          <w:rFonts w:asciiTheme="minorHAnsi" w:hAnsiTheme="minorHAnsi"/>
          <w:b/>
        </w:rPr>
        <w:tab/>
      </w:r>
      <w:r w:rsidRPr="00CC0633">
        <w:rPr>
          <w:rFonts w:asciiTheme="minorHAnsi" w:hAnsiTheme="minorHAnsi"/>
          <w:b/>
        </w:rPr>
        <w:tab/>
      </w:r>
      <w:r w:rsidRPr="00CC0633">
        <w:rPr>
          <w:rFonts w:asciiTheme="minorHAnsi" w:hAnsiTheme="minorHAnsi"/>
          <w:b/>
        </w:rPr>
        <w:tab/>
      </w:r>
      <w:r w:rsidRPr="00CC0633">
        <w:rPr>
          <w:rFonts w:asciiTheme="minorHAnsi" w:hAnsiTheme="minorHAnsi"/>
          <w:b/>
        </w:rPr>
        <w:tab/>
      </w:r>
      <w:r>
        <w:rPr>
          <w:rFonts w:asciiTheme="minorHAnsi" w:hAnsiTheme="minorHAnsi"/>
          <w:b/>
        </w:rPr>
        <w:t xml:space="preserve">                </w:t>
      </w:r>
      <w:r w:rsidR="00257747">
        <w:rPr>
          <w:rFonts w:asciiTheme="minorHAnsi" w:hAnsiTheme="minorHAnsi"/>
          <w:b/>
        </w:rPr>
        <w:tab/>
      </w:r>
      <w:r w:rsidR="00257747">
        <w:rPr>
          <w:rFonts w:asciiTheme="minorHAnsi" w:hAnsiTheme="minorHAnsi"/>
          <w:b/>
        </w:rPr>
        <w:tab/>
      </w:r>
      <w:r>
        <w:rPr>
          <w:rFonts w:asciiTheme="minorHAnsi" w:hAnsiTheme="minorHAnsi"/>
          <w:b/>
        </w:rPr>
        <w:t xml:space="preserve"> </w:t>
      </w:r>
      <w:r>
        <w:rPr>
          <w:rFonts w:asciiTheme="minorHAnsi" w:hAnsiTheme="minorHAnsi"/>
        </w:rPr>
        <w:t>OIC-</w:t>
      </w:r>
      <w:r w:rsidRPr="00CC0633">
        <w:rPr>
          <w:rFonts w:asciiTheme="minorHAnsi" w:hAnsiTheme="minorHAnsi"/>
        </w:rPr>
        <w:t xml:space="preserve"> District Collector</w:t>
      </w:r>
    </w:p>
    <w:sectPr w:rsidR="000127E6" w:rsidRPr="00B3399A" w:rsidSect="002934A4">
      <w:pgSz w:w="12242" w:h="18705" w:code="12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A5F58"/>
    <w:multiLevelType w:val="hybridMultilevel"/>
    <w:tmpl w:val="2AEE5AF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23"/>
    <w:rsid w:val="000127E6"/>
    <w:rsid w:val="00170D85"/>
    <w:rsid w:val="00216095"/>
    <w:rsid w:val="00217D76"/>
    <w:rsid w:val="00223E23"/>
    <w:rsid w:val="0022499D"/>
    <w:rsid w:val="00257747"/>
    <w:rsid w:val="002934A4"/>
    <w:rsid w:val="002A7713"/>
    <w:rsid w:val="00314616"/>
    <w:rsid w:val="00316A94"/>
    <w:rsid w:val="00323AEC"/>
    <w:rsid w:val="003819F8"/>
    <w:rsid w:val="004203FD"/>
    <w:rsid w:val="005F22DF"/>
    <w:rsid w:val="006E1368"/>
    <w:rsid w:val="007A42B3"/>
    <w:rsid w:val="00875655"/>
    <w:rsid w:val="0091131A"/>
    <w:rsid w:val="00932DF4"/>
    <w:rsid w:val="00992910"/>
    <w:rsid w:val="00B25347"/>
    <w:rsid w:val="00B3399A"/>
    <w:rsid w:val="00B7389F"/>
    <w:rsid w:val="00C042DB"/>
    <w:rsid w:val="00D20C60"/>
    <w:rsid w:val="00D33711"/>
    <w:rsid w:val="00DB4E27"/>
    <w:rsid w:val="00E55523"/>
    <w:rsid w:val="00EB7506"/>
    <w:rsid w:val="00F740A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6F7EB-C9E7-42E8-A228-FBB948A2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2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523"/>
    <w:pPr>
      <w:spacing w:after="0" w:line="240" w:lineRule="auto"/>
    </w:pPr>
    <w:rPr>
      <w:rFonts w:ascii="Calibri" w:eastAsia="Calibri" w:hAnsi="Calibri" w:cs="Times New Roman"/>
      <w:lang w:val="en-US"/>
    </w:rPr>
  </w:style>
  <w:style w:type="table" w:styleId="TableGrid">
    <w:name w:val="Table Grid"/>
    <w:basedOn w:val="TableNormal"/>
    <w:uiPriority w:val="59"/>
    <w:rsid w:val="00E5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D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dc:creator>
  <cp:keywords/>
  <dc:description/>
  <cp:lastModifiedBy>BOC</cp:lastModifiedBy>
  <cp:revision>5</cp:revision>
  <cp:lastPrinted>2016-10-03T00:58:00Z</cp:lastPrinted>
  <dcterms:created xsi:type="dcterms:W3CDTF">2016-10-03T01:37:00Z</dcterms:created>
  <dcterms:modified xsi:type="dcterms:W3CDTF">2016-10-03T05:26:00Z</dcterms:modified>
</cp:coreProperties>
</file>